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029B" w14:textId="77777777" w:rsidR="00E61420" w:rsidRDefault="00E61420">
      <w:pPr>
        <w:spacing w:after="1" w:line="200" w:lineRule="auto"/>
      </w:pPr>
      <w:bookmarkStart w:id="0" w:name="_GoBack"/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14:paraId="04A7AF95" w14:textId="77777777" w:rsidR="00E61420" w:rsidRDefault="00E61420">
      <w:pPr>
        <w:spacing w:after="1" w:line="220" w:lineRule="auto"/>
        <w:jc w:val="both"/>
        <w:outlineLvl w:val="0"/>
      </w:pPr>
    </w:p>
    <w:p w14:paraId="30078E3E" w14:textId="77777777" w:rsidR="00E61420" w:rsidRDefault="00E61420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14:paraId="2CE8B352" w14:textId="77777777" w:rsidR="00E61420" w:rsidRDefault="00E61420">
      <w:pPr>
        <w:spacing w:after="1" w:line="220" w:lineRule="auto"/>
        <w:jc w:val="center"/>
      </w:pPr>
    </w:p>
    <w:p w14:paraId="76341F9C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14:paraId="48ADA72C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1 июня 2021 г. N 852</w:t>
      </w:r>
    </w:p>
    <w:p w14:paraId="48F3146E" w14:textId="77777777" w:rsidR="00E61420" w:rsidRDefault="00E61420">
      <w:pPr>
        <w:spacing w:after="1" w:line="220" w:lineRule="auto"/>
        <w:jc w:val="center"/>
      </w:pPr>
    </w:p>
    <w:p w14:paraId="3063AACF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О ЛИЦЕНЗИРОВАНИИ</w:t>
      </w:r>
    </w:p>
    <w:p w14:paraId="7A9CA1C9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МЕДИЦИНСКОЙ ДЕЯТЕЛЬНОСТИ (ЗА ИСКЛЮЧЕНИЕМ УКАЗАННОЙ</w:t>
      </w:r>
    </w:p>
    <w:p w14:paraId="65F78D02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ДЕЯТЕЛЬНОСТИ, ОСУЩЕСТВЛЯЕМОЙ МЕДИЦИНСКИМИ ОРГАНИЗАЦИЯМИ</w:t>
      </w:r>
    </w:p>
    <w:p w14:paraId="64E982A1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И ДРУГИМИ ОРГАНИЗАЦИЯМИ, ВХОДЯЩИМИ В ЧАСТНУЮ СИСТЕМУ</w:t>
      </w:r>
    </w:p>
    <w:p w14:paraId="6D4552D2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ЗДРАВООХРАНЕНИЯ, НА ТЕРРИТОРИИ ИННОВАЦИОННОГО ЦЕНТРА</w:t>
      </w:r>
    </w:p>
    <w:p w14:paraId="1787378E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"СКОЛКОВО") И ПРИЗНАНИИ УТРАТИВШИМИ СИЛУ НЕКОТОРЫХ</w:t>
      </w:r>
    </w:p>
    <w:p w14:paraId="396B0067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АКТОВ ПРАВИТЕЛЬСТВА РОССИЙСКОЙ ФЕДЕРАЦИИ</w:t>
      </w:r>
    </w:p>
    <w:p w14:paraId="58FB43A3" w14:textId="77777777" w:rsidR="00E61420" w:rsidRDefault="00E614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1420" w14:paraId="6790E49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A459" w14:textId="77777777" w:rsidR="00E61420" w:rsidRDefault="00E614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3C5E5" w14:textId="77777777" w:rsidR="00E61420" w:rsidRDefault="00E614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5BBAAE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14:paraId="681592E7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Правительства РФ от 16.02.2022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181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14:paraId="1EB1A520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20.03.2024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334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841C" w14:textId="77777777" w:rsidR="00E61420" w:rsidRDefault="00E61420"/>
        </w:tc>
      </w:tr>
    </w:tbl>
    <w:p w14:paraId="3C9E3418" w14:textId="77777777" w:rsidR="00E61420" w:rsidRDefault="00E61420">
      <w:pPr>
        <w:spacing w:after="1" w:line="220" w:lineRule="auto"/>
        <w:jc w:val="center"/>
      </w:pPr>
    </w:p>
    <w:p w14:paraId="1C416240" w14:textId="77777777" w:rsidR="00E61420" w:rsidRDefault="00E6142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7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 Правительство Российской Федерации постановляет:</w:t>
      </w:r>
    </w:p>
    <w:p w14:paraId="1362E973" w14:textId="77777777" w:rsidR="00E61420" w:rsidRDefault="00E614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1420" w14:paraId="2F56320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9D18" w14:textId="77777777" w:rsidR="00E61420" w:rsidRDefault="00E614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8405" w14:textId="77777777" w:rsidR="00E61420" w:rsidRDefault="00E614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E2C003" w14:textId="77777777" w:rsidR="00E61420" w:rsidRDefault="00E61420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14:paraId="43ECE0DF" w14:textId="77777777" w:rsidR="00E61420" w:rsidRDefault="00E61420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П. 1 </w:t>
            </w:r>
            <w:hyperlink w:anchor="P36">
              <w:r>
                <w:rPr>
                  <w:rFonts w:ascii="Calibri" w:hAnsi="Calibri" w:cs="Calibri"/>
                  <w:color w:val="0000FF"/>
                </w:rPr>
                <w:t>действует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до 01.09.2027.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A42C" w14:textId="77777777" w:rsidR="00E61420" w:rsidRDefault="00E61420"/>
        </w:tc>
      </w:tr>
    </w:tbl>
    <w:p w14:paraId="18CA3519" w14:textId="77777777" w:rsidR="00E61420" w:rsidRDefault="00E61420">
      <w:pPr>
        <w:spacing w:before="280" w:after="1" w:line="220" w:lineRule="auto"/>
        <w:ind w:firstLine="540"/>
        <w:jc w:val="both"/>
      </w:pPr>
      <w:bookmarkStart w:id="1" w:name="P20"/>
      <w:bookmarkEnd w:id="1"/>
      <w:r>
        <w:rPr>
          <w:rFonts w:ascii="Calibri" w:hAnsi="Calibri" w:cs="Calibri"/>
        </w:rPr>
        <w:t>1. Утвердить прилагаемые:</w:t>
      </w:r>
    </w:p>
    <w:p w14:paraId="2063D1E8" w14:textId="77777777" w:rsidR="00E61420" w:rsidRDefault="00E61420">
      <w:pPr>
        <w:spacing w:before="220" w:after="1" w:line="220" w:lineRule="auto"/>
        <w:ind w:firstLine="540"/>
        <w:jc w:val="both"/>
      </w:pPr>
      <w:hyperlink w:anchor="P52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"Сколково");</w:t>
      </w:r>
    </w:p>
    <w:p w14:paraId="3078723F" w14:textId="77777777" w:rsidR="00E61420" w:rsidRDefault="00E61420">
      <w:pPr>
        <w:spacing w:before="220" w:after="1" w:line="220" w:lineRule="auto"/>
        <w:ind w:firstLine="540"/>
        <w:jc w:val="both"/>
      </w:pPr>
      <w:hyperlink w:anchor="P329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тождественных работ (услуг), составляющих медицинскую деятельность.</w:t>
      </w:r>
    </w:p>
    <w:p w14:paraId="17C3A0D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В отношении лицензий на осуществление медицинской деятельности, выданных до дня вступления в силу настоящего постановления, внесение изменений в реестр лицензий в части исключения работ (услуг), не предусмотренных </w:t>
      </w:r>
      <w:hyperlink w:anchor="P184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Положению, утвержденному настоящим постановлением, осуществляется не позднее чем до 1 сентября 2022 г., за исключением тождественных работ (услуг), составляющих медицинскую деятельность, предусмотренных </w:t>
      </w:r>
      <w:hyperlink w:anchor="P329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>, утвержденным настоящим постановлением.</w:t>
      </w:r>
    </w:p>
    <w:p w14:paraId="46FF5783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 в ред. </w:t>
      </w:r>
      <w:hyperlink r:id="rId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4CCD27E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Признать утратившими силу:</w:t>
      </w:r>
    </w:p>
    <w:p w14:paraId="75800D7F" w14:textId="77777777" w:rsidR="00E61420" w:rsidRDefault="00E61420">
      <w:pPr>
        <w:spacing w:before="220" w:after="1" w:line="220" w:lineRule="auto"/>
        <w:ind w:firstLine="540"/>
        <w:jc w:val="both"/>
      </w:pPr>
      <w:hyperlink r:id="rId9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2012, N 17, ст. 1965);</w:t>
      </w:r>
    </w:p>
    <w:p w14:paraId="4C92BFC4" w14:textId="77777777" w:rsidR="00E61420" w:rsidRDefault="00E61420">
      <w:pPr>
        <w:spacing w:before="220" w:after="1" w:line="220" w:lineRule="auto"/>
        <w:ind w:firstLine="540"/>
        <w:jc w:val="both"/>
      </w:pPr>
      <w:hyperlink r:id="rId10">
        <w:r>
          <w:rPr>
            <w:rFonts w:ascii="Calibri" w:hAnsi="Calibri" w:cs="Calibri"/>
            <w:color w:val="0000FF"/>
          </w:rPr>
          <w:t>пункт 187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5002);</w:t>
      </w:r>
    </w:p>
    <w:p w14:paraId="34D39B25" w14:textId="77777777" w:rsidR="00E61420" w:rsidRDefault="00E61420">
      <w:pPr>
        <w:spacing w:before="220" w:after="1" w:line="220" w:lineRule="auto"/>
        <w:ind w:firstLine="540"/>
        <w:jc w:val="both"/>
      </w:pPr>
      <w:hyperlink r:id="rId1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17 января 2013 г. N 9 "О внесении изменений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2013, N 3, ст. 207);</w:t>
      </w:r>
    </w:p>
    <w:p w14:paraId="34F3A539" w14:textId="77777777" w:rsidR="00E61420" w:rsidRDefault="00E61420">
      <w:pPr>
        <w:spacing w:before="220" w:after="1" w:line="220" w:lineRule="auto"/>
        <w:ind w:firstLine="540"/>
        <w:jc w:val="both"/>
      </w:pPr>
      <w:hyperlink r:id="rId12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 обращения лекарственных средств для медицинского применения, утвержденных постановлением Правительства Российской Федерации от 15 апреля 2013 г. N 342 "О внесении изменений в некоторые акты Правительства Российской Федерации по вопросам обращения лекарственных средств для медицинского применения" (Собрание законодательства Российской Федерации, 2013, N 16, ст. 1970);</w:t>
      </w:r>
    </w:p>
    <w:p w14:paraId="021639D4" w14:textId="77777777" w:rsidR="00E61420" w:rsidRDefault="00E61420">
      <w:pPr>
        <w:spacing w:before="220" w:after="1" w:line="220" w:lineRule="auto"/>
        <w:ind w:firstLine="540"/>
        <w:jc w:val="both"/>
      </w:pPr>
      <w:hyperlink r:id="rId13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23 сентября 2016 г. N 956 "О внесении изменений в некоторые акты Правительства Российской Федерации" (Собрание законодательства Российской Федерации, 2016, N 40, ст. 5738);</w:t>
      </w:r>
    </w:p>
    <w:p w14:paraId="29B51D62" w14:textId="77777777" w:rsidR="00E61420" w:rsidRDefault="00E61420">
      <w:pPr>
        <w:spacing w:before="220" w:after="1" w:line="220" w:lineRule="auto"/>
        <w:ind w:firstLine="540"/>
        <w:jc w:val="both"/>
      </w:pPr>
      <w:hyperlink r:id="rId14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8 декабря 2016 г. N 1327 "О внесении изменений в приложение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2016, N 51, ст. 7379);</w:t>
      </w:r>
    </w:p>
    <w:p w14:paraId="24350841" w14:textId="77777777" w:rsidR="00E61420" w:rsidRDefault="00E61420">
      <w:pPr>
        <w:spacing w:before="220" w:after="1" w:line="220" w:lineRule="auto"/>
        <w:ind w:firstLine="540"/>
        <w:jc w:val="both"/>
      </w:pPr>
      <w:hyperlink r:id="rId15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кластера, утвержденных постановлением Правительства Российской Федерации от 21 февраля 2020 г. N 192 "О внесении изменений в некоторые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кластера" (Собрание законодательства Российской Федерации, 2020, N 9, ст. 1195);</w:t>
      </w:r>
    </w:p>
    <w:p w14:paraId="218A7351" w14:textId="77777777" w:rsidR="00E61420" w:rsidRDefault="00E61420">
      <w:pPr>
        <w:spacing w:before="220" w:after="1" w:line="220" w:lineRule="auto"/>
        <w:ind w:firstLine="540"/>
        <w:jc w:val="both"/>
      </w:pPr>
      <w:hyperlink r:id="rId16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15 мая 2020 г. N 688 "О внесении изменения в пункт 5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2020, N 21, ст. 3270);</w:t>
      </w:r>
    </w:p>
    <w:p w14:paraId="5776ABC3" w14:textId="77777777" w:rsidR="00E61420" w:rsidRDefault="00E61420">
      <w:pPr>
        <w:spacing w:before="220" w:after="1" w:line="220" w:lineRule="auto"/>
        <w:ind w:firstLine="540"/>
        <w:jc w:val="both"/>
      </w:pPr>
      <w:hyperlink r:id="rId17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изменений, которые вносятся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Положение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утвержденных постановлением Правительства Российской Федерации от 1 августа 2020 г. N 1154 "О внесении изменений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Положение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техники" (Собрание законодательства Российской Федерации, 2020, N 32, ст. 5299);</w:t>
      </w:r>
    </w:p>
    <w:p w14:paraId="7EA840A9" w14:textId="77777777" w:rsidR="00E61420" w:rsidRDefault="00E61420">
      <w:pPr>
        <w:spacing w:before="220" w:after="1" w:line="220" w:lineRule="auto"/>
        <w:ind w:firstLine="540"/>
        <w:jc w:val="both"/>
      </w:pPr>
      <w:hyperlink r:id="rId18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 лицензирования отдельных видов деятельности, утвержденных постановлением Правительства Российской Федерации от 28 ноября 2020 г. N 1961 "О внесении изменений в некоторые акты Правительства Российской Федерации по вопросам лицензирования отдельных видов деятельности" (Собрание законодательства Российской Федерации, 2020, N 49, ст. 7934).</w:t>
      </w:r>
    </w:p>
    <w:p w14:paraId="17C59805" w14:textId="77777777" w:rsidR="00E61420" w:rsidRDefault="00E61420">
      <w:pPr>
        <w:spacing w:before="220" w:after="1" w:line="220" w:lineRule="auto"/>
        <w:ind w:firstLine="540"/>
        <w:jc w:val="both"/>
      </w:pPr>
      <w:bookmarkStart w:id="2" w:name="P36"/>
      <w:bookmarkEnd w:id="2"/>
      <w:r>
        <w:rPr>
          <w:rFonts w:ascii="Calibri" w:hAnsi="Calibri" w:cs="Calibri"/>
        </w:rPr>
        <w:lastRenderedPageBreak/>
        <w:t xml:space="preserve">4. Настоящее постановление вступает в силу с 1 сентября 2021 г. </w:t>
      </w:r>
      <w:hyperlink w:anchor="P20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настоящего постановления действует до 1 сентября 2027 г.</w:t>
      </w:r>
    </w:p>
    <w:p w14:paraId="1265BEC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Министерству здравоохранения Российской Федерации обеспечить проведение мониторинга правоприменительной практики реализации настоящего постановления и о результатах доложить в Правительство Российской Федерации до 1 сентября 2022 г.</w:t>
      </w:r>
    </w:p>
    <w:p w14:paraId="64548C4B" w14:textId="77777777" w:rsidR="00E61420" w:rsidRDefault="00E61420">
      <w:pPr>
        <w:spacing w:after="1" w:line="220" w:lineRule="auto"/>
        <w:ind w:firstLine="540"/>
        <w:jc w:val="both"/>
      </w:pPr>
    </w:p>
    <w:p w14:paraId="1A96F556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Председатель Правительства</w:t>
      </w:r>
    </w:p>
    <w:p w14:paraId="2C4EA0C9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14:paraId="5F7B0FDE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М.МИШУСТИН</w:t>
      </w:r>
    </w:p>
    <w:p w14:paraId="0F1C911E" w14:textId="77777777" w:rsidR="00E61420" w:rsidRDefault="00E61420">
      <w:pPr>
        <w:spacing w:after="1" w:line="220" w:lineRule="auto"/>
        <w:ind w:firstLine="540"/>
        <w:jc w:val="both"/>
      </w:pPr>
    </w:p>
    <w:p w14:paraId="55F7DABA" w14:textId="77777777" w:rsidR="00E61420" w:rsidRDefault="00E61420">
      <w:pPr>
        <w:spacing w:after="1" w:line="220" w:lineRule="auto"/>
        <w:ind w:firstLine="540"/>
        <w:jc w:val="both"/>
      </w:pPr>
    </w:p>
    <w:p w14:paraId="208EFF91" w14:textId="77777777" w:rsidR="00E61420" w:rsidRDefault="00E61420">
      <w:pPr>
        <w:spacing w:after="1" w:line="220" w:lineRule="auto"/>
        <w:ind w:firstLine="540"/>
        <w:jc w:val="both"/>
      </w:pPr>
    </w:p>
    <w:p w14:paraId="28EF2A08" w14:textId="77777777" w:rsidR="00E61420" w:rsidRDefault="00E61420">
      <w:pPr>
        <w:spacing w:after="1" w:line="220" w:lineRule="auto"/>
        <w:ind w:firstLine="540"/>
        <w:jc w:val="both"/>
      </w:pPr>
    </w:p>
    <w:p w14:paraId="7A2C2BE7" w14:textId="77777777" w:rsidR="00E61420" w:rsidRDefault="00E61420">
      <w:pPr>
        <w:spacing w:after="1" w:line="220" w:lineRule="auto"/>
        <w:ind w:firstLine="540"/>
        <w:jc w:val="both"/>
      </w:pPr>
    </w:p>
    <w:p w14:paraId="0B9D2333" w14:textId="77777777" w:rsidR="00E61420" w:rsidRDefault="00E61420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Утверждено</w:t>
      </w:r>
    </w:p>
    <w:p w14:paraId="265C0CC2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 Правительства</w:t>
      </w:r>
    </w:p>
    <w:p w14:paraId="34622EEA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14:paraId="35AEA8F1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от 1 июня 2021 г. N 852</w:t>
      </w:r>
    </w:p>
    <w:p w14:paraId="0893E88A" w14:textId="77777777" w:rsidR="00E61420" w:rsidRDefault="00E61420">
      <w:pPr>
        <w:spacing w:after="1" w:line="220" w:lineRule="auto"/>
        <w:jc w:val="right"/>
      </w:pPr>
    </w:p>
    <w:p w14:paraId="2D4CB872" w14:textId="77777777" w:rsidR="00E61420" w:rsidRDefault="00E61420">
      <w:pPr>
        <w:spacing w:after="1" w:line="220" w:lineRule="auto"/>
        <w:jc w:val="center"/>
      </w:pPr>
      <w:bookmarkStart w:id="3" w:name="P52"/>
      <w:bookmarkEnd w:id="3"/>
      <w:r>
        <w:rPr>
          <w:rFonts w:ascii="Calibri" w:hAnsi="Calibri" w:cs="Calibri"/>
          <w:b/>
        </w:rPr>
        <w:t>ПОЛОЖЕНИЕ</w:t>
      </w:r>
    </w:p>
    <w:p w14:paraId="734CBDBC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О ЛИЦЕНЗИРОВАНИИ МЕДИЦИНСКОЙ ДЕЯТЕЛЬНОСТИ (ЗА ИСКЛЮЧЕНИЕМ</w:t>
      </w:r>
    </w:p>
    <w:p w14:paraId="6217CAB5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УКАЗАННОЙ ДЕЯТЕЛЬНОСТИ, ОСУЩЕСТВЛЯЕМОЙ МЕДИЦИНСКИМИ</w:t>
      </w:r>
    </w:p>
    <w:p w14:paraId="45C873DF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ОРГАНИЗАЦИЯМИ И ДРУГИМИ ОРГАНИЗАЦИЯМИ, ВХОДЯЩИМИ</w:t>
      </w:r>
    </w:p>
    <w:p w14:paraId="3611FDFD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В ЧАСТНУЮ СИСТЕМУ ЗДРАВООХРАНЕНИЯ, НА ТЕРРИТОРИИ</w:t>
      </w:r>
    </w:p>
    <w:p w14:paraId="6B49B3CA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ИННОВАЦИОННОГО ЦЕНТРА "СКОЛКОВО")</w:t>
      </w:r>
    </w:p>
    <w:p w14:paraId="05834745" w14:textId="77777777" w:rsidR="00E61420" w:rsidRDefault="00E614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1420" w14:paraId="51FECA5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D159" w14:textId="77777777" w:rsidR="00E61420" w:rsidRDefault="00E614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0E6A" w14:textId="77777777" w:rsidR="00E61420" w:rsidRDefault="00E614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0AAC22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14:paraId="0B7A73F7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Правительства РФ от 16.02.2022 </w:t>
            </w:r>
            <w:hyperlink r:id="rId19">
              <w:r>
                <w:rPr>
                  <w:rFonts w:ascii="Calibri" w:hAnsi="Calibri" w:cs="Calibri"/>
                  <w:color w:val="0000FF"/>
                </w:rPr>
                <w:t>N 181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14:paraId="73BF7583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20.03.2024 </w:t>
            </w:r>
            <w:hyperlink r:id="rId20">
              <w:r>
                <w:rPr>
                  <w:rFonts w:ascii="Calibri" w:hAnsi="Calibri" w:cs="Calibri"/>
                  <w:color w:val="0000FF"/>
                </w:rPr>
                <w:t>N 334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17EE" w14:textId="77777777" w:rsidR="00E61420" w:rsidRDefault="00E61420"/>
        </w:tc>
      </w:tr>
    </w:tbl>
    <w:p w14:paraId="36A482DB" w14:textId="77777777" w:rsidR="00E61420" w:rsidRDefault="00E61420">
      <w:pPr>
        <w:spacing w:after="1" w:line="220" w:lineRule="auto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1420" w14:paraId="1D1C1F4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E7F2" w14:textId="77777777" w:rsidR="00E61420" w:rsidRDefault="00E614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0755" w14:textId="77777777" w:rsidR="00E61420" w:rsidRDefault="00E614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75083F" w14:textId="77777777" w:rsidR="00E61420" w:rsidRDefault="00E61420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14:paraId="15CA0D7D" w14:textId="77777777" w:rsidR="00E61420" w:rsidRDefault="00E61420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Об осуществлении медицинской деятельности на территории инновационного центра "Сколково" см. ФЗ от 28.09.2010 </w:t>
            </w:r>
            <w:hyperlink r:id="rId21">
              <w:r>
                <w:rPr>
                  <w:rFonts w:ascii="Calibri" w:hAnsi="Calibri" w:cs="Calibri"/>
                  <w:color w:val="0000FF"/>
                </w:rPr>
                <w:t>N 244-ФЗ</w:t>
              </w:r>
            </w:hyperlink>
            <w:r>
              <w:rPr>
                <w:rFonts w:ascii="Calibri" w:hAnsi="Calibri" w:cs="Calibri"/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3B85" w14:textId="77777777" w:rsidR="00E61420" w:rsidRDefault="00E61420"/>
        </w:tc>
      </w:tr>
    </w:tbl>
    <w:p w14:paraId="5AE7D475" w14:textId="77777777" w:rsidR="00E61420" w:rsidRDefault="00E61420">
      <w:pPr>
        <w:spacing w:before="280" w:after="1" w:line="220" w:lineRule="auto"/>
        <w:ind w:firstLine="540"/>
        <w:jc w:val="both"/>
      </w:pPr>
      <w:r>
        <w:rPr>
          <w:rFonts w:ascii="Calibri" w:hAnsi="Calibri" w:cs="Calibri"/>
        </w:rPr>
        <w:t>1. Настоящее Положение определяет порядок лицензирования медицинской деятельности, осуществляемой на территории Российской Федерации медицинскими и иными организациями, а также индивидуальными предпринимателями, 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"Сколково".</w:t>
      </w:r>
    </w:p>
    <w:p w14:paraId="0ACE702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Лицензирование медицинской деятельности, осуществляемой на территории международного медицинского кластера иностранными юридическими лицами - участниками проекта международного медицинского кластера, осуществляется в соответствии с настоящим Положением с учетом особенностей, установленных Федеральным </w:t>
      </w:r>
      <w:hyperlink r:id="rId2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14:paraId="2CB19EB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Лицензирование медицинской деятельности осуществляют следующие лицензирующие органы:</w:t>
      </w:r>
    </w:p>
    <w:p w14:paraId="35220FA5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Федеральная </w:t>
      </w:r>
      <w:hyperlink r:id="rId23">
        <w:r>
          <w:rPr>
            <w:rFonts w:ascii="Calibri" w:hAnsi="Calibri" w:cs="Calibri"/>
            <w:color w:val="0000FF"/>
          </w:rPr>
          <w:t>служба</w:t>
        </w:r>
      </w:hyperlink>
      <w:r>
        <w:rPr>
          <w:rFonts w:ascii="Calibri" w:hAnsi="Calibri" w:cs="Calibri"/>
        </w:rPr>
        <w:t xml:space="preserve"> по надзору в сфере здравоохранения в отношении:</w:t>
      </w:r>
    </w:p>
    <w:p w14:paraId="76BF05E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медицинской деятельности, осуществляемой медицинскими и иными организациями, подведомственными федеральным органам исполнительной власти, а также организациями федеральных органов исполнительной власти, в которых федеральным законом предусмотрена военная и приравненная к ней служба;</w:t>
      </w:r>
    </w:p>
    <w:p w14:paraId="195179E2" w14:textId="77777777" w:rsidR="00E61420" w:rsidRDefault="00E61420">
      <w:pPr>
        <w:spacing w:before="220" w:after="1" w:line="220" w:lineRule="auto"/>
        <w:ind w:firstLine="540"/>
        <w:jc w:val="both"/>
      </w:pPr>
      <w:bookmarkStart w:id="4" w:name="P69"/>
      <w:bookmarkEnd w:id="4"/>
      <w:r>
        <w:rPr>
          <w:rFonts w:ascii="Calibri" w:hAnsi="Calibri" w:cs="Calibri"/>
        </w:rPr>
        <w:lastRenderedPageBreak/>
        <w:t>медицинской деятельности по оказанию высокотехнологичной медицинской помощи;</w:t>
      </w:r>
    </w:p>
    <w:p w14:paraId="65BD915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медицинской деятельности, осуществляемой иными организациями и индивидуальными предпринимателями, осуществляющими медицинскую деятельность, в части оценки соблюдения лицензионных требований лицензиатами посредством осуществления федерального государственного контроля (надзора) качества и безопасности медицинской деятельности (за исключением лицензиатов, представивших заявления о внесении изменений в реестр лицензий), полномочий по приостановлению, возобновлению действия и аннулированию лицензий;</w:t>
      </w:r>
    </w:p>
    <w:p w14:paraId="347E9AD1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78060B5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уполномоченные органы исполнительной власти субъектов Российской Федерации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указанной информации на официальных сайтах органов государственной власти субъектов Российской Федерации в информационно-телекоммуникационной сети "Интернет" (далее - сеть "Интернет") с указанием адресов электронной почты, по которым пользователями этой информации могут быть направлены запросы и получена запрашиваемая информация) в отношении:</w:t>
      </w:r>
    </w:p>
    <w:p w14:paraId="1AED99B1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282DDEA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медицинской деятельности, осуществляемой медицинскими и иными организациями, за исключением организаций, 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законом предусмотрена военная и приравненная к ней служба, а также за исключением медицинской деятельности, указанной в </w:t>
      </w:r>
      <w:hyperlink w:anchor="P69">
        <w:r>
          <w:rPr>
            <w:rFonts w:ascii="Calibri" w:hAnsi="Calibri" w:cs="Calibri"/>
            <w:color w:val="0000FF"/>
          </w:rPr>
          <w:t>абзаце третьем подпункта "а"</w:t>
        </w:r>
      </w:hyperlink>
      <w:r>
        <w:rPr>
          <w:rFonts w:ascii="Calibri" w:hAnsi="Calibri" w:cs="Calibri"/>
        </w:rPr>
        <w:t xml:space="preserve"> настоящего пункта;</w:t>
      </w:r>
    </w:p>
    <w:p w14:paraId="02C3DE8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медицинской деятельности, осуществляемой индивидуальными предпринимателями, за исключением медицинской деятельности, указанной в </w:t>
      </w:r>
      <w:hyperlink w:anchor="P69">
        <w:r>
          <w:rPr>
            <w:rFonts w:ascii="Calibri" w:hAnsi="Calibri" w:cs="Calibri"/>
            <w:color w:val="0000FF"/>
          </w:rPr>
          <w:t>абзаце третьем подпункта "а"</w:t>
        </w:r>
      </w:hyperlink>
      <w:r>
        <w:rPr>
          <w:rFonts w:ascii="Calibri" w:hAnsi="Calibri" w:cs="Calibri"/>
        </w:rPr>
        <w:t xml:space="preserve"> настоящего пункта;</w:t>
      </w:r>
    </w:p>
    <w:p w14:paraId="2F3D82F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медицинской деятельности, осуществляемой иностранными юридическими лицами - участниками проекта международного медицинского кластера.</w:t>
      </w:r>
    </w:p>
    <w:p w14:paraId="65D52879" w14:textId="77777777" w:rsidR="00E61420" w:rsidRDefault="00E614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1420" w14:paraId="4AB9E4C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A165" w14:textId="77777777" w:rsidR="00E61420" w:rsidRDefault="00E614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67B3" w14:textId="77777777" w:rsidR="00E61420" w:rsidRDefault="00E614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5106DB" w14:textId="77777777" w:rsidR="00E61420" w:rsidRDefault="00E61420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14:paraId="2880EEAE" w14:textId="77777777" w:rsidR="00E61420" w:rsidRDefault="00E61420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Об одновременном лицензировании медицинской и фармацевтической деятельности обособленных подразделений медорганизаций, расположенных в сельских населенных пунктах, где нет аптек, см. </w:t>
            </w:r>
            <w:hyperlink r:id="rId26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4B12" w14:textId="77777777" w:rsidR="00E61420" w:rsidRDefault="00E61420"/>
        </w:tc>
      </w:tr>
    </w:tbl>
    <w:p w14:paraId="588A8E38" w14:textId="77777777" w:rsidR="00E61420" w:rsidRDefault="00E61420">
      <w:pPr>
        <w:spacing w:before="28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Медицинскую деятельность составляют работы (услуги) по перечню согласно </w:t>
      </w:r>
      <w:hyperlink w:anchor="P184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, которые выполняются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трансплантации (пересадке) органов и (или) тканей, обращении донорской крови и (или) ее компонентов в медицинских целях,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мероприятий.</w:t>
      </w:r>
    </w:p>
    <w:p w14:paraId="567ED1B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Министерством здравоохранения Российской Федерации утверждается </w:t>
      </w:r>
      <w:hyperlink r:id="rId27">
        <w:r>
          <w:rPr>
            <w:rFonts w:ascii="Calibri" w:hAnsi="Calibri" w:cs="Calibri"/>
            <w:color w:val="0000FF"/>
          </w:rPr>
          <w:t>классификатор</w:t>
        </w:r>
      </w:hyperlink>
      <w:r>
        <w:rPr>
          <w:rFonts w:ascii="Calibri" w:hAnsi="Calibri" w:cs="Calibri"/>
        </w:rPr>
        <w:t xml:space="preserve"> работ (услуг), предусмотренных </w:t>
      </w:r>
      <w:hyperlink w:anchor="P184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настоящему Положению. Предметом указанного классификатора является соотнесение видов работ (услуг) с видами и условиями оказания медицинской помощи, установленными соответствующими порядками оказания медицинской помощи, положениями об организации оказания медицинской помощи по видам, правилами проведения лабораторных, инструментальных, патолого-анатомических и иных видов </w:t>
      </w:r>
      <w:r>
        <w:rPr>
          <w:rFonts w:ascii="Calibri" w:hAnsi="Calibri" w:cs="Calibri"/>
        </w:rPr>
        <w:lastRenderedPageBreak/>
        <w:t xml:space="preserve">диагностических исследований, порядком использования вспомогательных репродуктивных технологий, порядками проведения медицинских экспертиз, медицинских осмотров, медицинского освидетельствования, порядками организации медицинской реабилитации и санаторно-курортного лечения, утвержденными в соответствии с Федеральным </w:t>
      </w:r>
      <w:hyperlink r:id="rId28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основах охраны здоровья граждан в Российской Федерации". Классификатор утверждается исключительно в целях его применения при предоставлении лицензий и не устанавливает обязательных требований.</w:t>
      </w:r>
    </w:p>
    <w:p w14:paraId="5A400503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650D3262" w14:textId="77777777" w:rsidR="00E61420" w:rsidRDefault="00E61420">
      <w:pPr>
        <w:spacing w:before="220" w:after="1" w:line="220" w:lineRule="auto"/>
        <w:ind w:firstLine="540"/>
        <w:jc w:val="both"/>
      </w:pPr>
      <w:bookmarkStart w:id="5" w:name="P82"/>
      <w:bookmarkEnd w:id="5"/>
      <w:r>
        <w:rPr>
          <w:rFonts w:ascii="Calibri" w:hAnsi="Calibri" w:cs="Calibri"/>
        </w:rPr>
        <w:t>5. Лицензионными требованиями, предъявляемыми к соискателю лицензии на осуществление медицинской деятельности (далее - лицензия), являются:</w:t>
      </w:r>
    </w:p>
    <w:p w14:paraId="4652C1D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наличие зданий, строений, сооружений и (или) помещений, принадлежащих соискателю лицензии на праве собственности или ином законном основании, необходимых для выполнения заявленных работ (услуг) и отвечающих санитарным правилам, соответствие которым устанавливается в санитарно-эпидемиологическом заключении;</w:t>
      </w:r>
    </w:p>
    <w:p w14:paraId="6FE2AEE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наличие принадлежащих соискателю лицензии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 и зарегистрированных в порядке, предусмотренном </w:t>
      </w:r>
      <w:hyperlink r:id="rId30">
        <w:r>
          <w:rPr>
            <w:rFonts w:ascii="Calibri" w:hAnsi="Calibri" w:cs="Calibri"/>
            <w:color w:val="0000FF"/>
          </w:rPr>
          <w:t>частью 4 статьи 38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Федерации";</w:t>
      </w:r>
    </w:p>
    <w:p w14:paraId="665C489A" w14:textId="77777777" w:rsidR="00E61420" w:rsidRDefault="00E614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1420" w14:paraId="0ED0929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2BCF" w14:textId="77777777" w:rsidR="00E61420" w:rsidRDefault="00E614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FABAC" w14:textId="77777777" w:rsidR="00E61420" w:rsidRDefault="00E614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79A88C" w14:textId="77777777" w:rsidR="00E61420" w:rsidRDefault="00E61420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14:paraId="5443CC23" w14:textId="77777777" w:rsidR="00E61420" w:rsidRDefault="00E61420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>О соблюдении лицензионных требований в случае мобилизации сотрудника, наличие которого является обязательным,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4D48" w14:textId="77777777" w:rsidR="00E61420" w:rsidRDefault="00E61420"/>
        </w:tc>
      </w:tr>
    </w:tbl>
    <w:p w14:paraId="72942648" w14:textId="77777777" w:rsidR="00E61420" w:rsidRDefault="00E61420">
      <w:pPr>
        <w:spacing w:before="280" w:after="1" w:line="220" w:lineRule="auto"/>
        <w:ind w:firstLine="540"/>
        <w:jc w:val="both"/>
      </w:pPr>
      <w:bookmarkStart w:id="6" w:name="P87"/>
      <w:bookmarkEnd w:id="6"/>
      <w:r>
        <w:rPr>
          <w:rFonts w:ascii="Calibri" w:hAnsi="Calibri" w:cs="Calibri"/>
        </w:rPr>
        <w:t>в) наличие заключивших с соискателем лицензии трудовые договоры работников,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заявленных соискателем лицензии работ (услуг);</w:t>
      </w:r>
    </w:p>
    <w:p w14:paraId="388D954A" w14:textId="77777777" w:rsidR="00E61420" w:rsidRDefault="00E61420">
      <w:pPr>
        <w:spacing w:before="220" w:after="1" w:line="220" w:lineRule="auto"/>
        <w:ind w:firstLine="540"/>
        <w:jc w:val="both"/>
      </w:pPr>
      <w:bookmarkStart w:id="7" w:name="P88"/>
      <w:bookmarkEnd w:id="7"/>
      <w:r>
        <w:rPr>
          <w:rFonts w:ascii="Calibri" w:hAnsi="Calibri" w:cs="Calibri"/>
        </w:rPr>
        <w:t>г) наличие заключивших с соискателем лицензии трудовые договоры работников, осуществляющих техническое обслуживание медицинских изделий (оборудование, аппараты, приборы, инструменты)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деятельности;</w:t>
      </w:r>
    </w:p>
    <w:p w14:paraId="2AA4F88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д) соответствие структуры и штатного расписания соискателя лицензии - юридического лица,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организаций, в соответствии с </w:t>
      </w:r>
      <w:hyperlink r:id="rId31">
        <w:r>
          <w:rPr>
            <w:rFonts w:ascii="Calibri" w:hAnsi="Calibri" w:cs="Calibri"/>
            <w:color w:val="0000FF"/>
          </w:rPr>
          <w:t>пунктом 7 части 2 статьи 14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Федерации";</w:t>
      </w:r>
    </w:p>
    <w:p w14:paraId="15DFE35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е) соответствие соискателя лицензии - юридического лица:</w:t>
      </w:r>
    </w:p>
    <w:p w14:paraId="492110D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намеренного выполнять заявленные работы (услуги) по обращению донорской крови и (или) ее компонентов в медицинских целях, - требованиям, установленным </w:t>
      </w:r>
      <w:hyperlink r:id="rId32">
        <w:r>
          <w:rPr>
            <w:rFonts w:ascii="Calibri" w:hAnsi="Calibri" w:cs="Calibri"/>
            <w:color w:val="0000FF"/>
          </w:rPr>
          <w:t>статьями 15</w:t>
        </w:r>
      </w:hyperlink>
      <w:r>
        <w:rPr>
          <w:rFonts w:ascii="Calibri" w:hAnsi="Calibri" w:cs="Calibri"/>
        </w:rPr>
        <w:t xml:space="preserve"> и </w:t>
      </w:r>
      <w:hyperlink r:id="rId33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Федерального закона "О донорстве крови и ее компонентов";</w:t>
      </w:r>
    </w:p>
    <w:p w14:paraId="1490D81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намеренного выполнять заявленные работы (услуги) по трансплантации (пересадке) органов и (или) тканей, - требованиям, установленным </w:t>
      </w:r>
      <w:hyperlink r:id="rId34">
        <w:r>
          <w:rPr>
            <w:rFonts w:ascii="Calibri" w:hAnsi="Calibri" w:cs="Calibri"/>
            <w:color w:val="0000FF"/>
          </w:rPr>
          <w:t>статьей 4</w:t>
        </w:r>
      </w:hyperlink>
      <w:r>
        <w:rPr>
          <w:rFonts w:ascii="Calibri" w:hAnsi="Calibri" w:cs="Calibri"/>
        </w:rPr>
        <w:t xml:space="preserve"> Закона Российской Федерации "О трансплантации органов и (или) тканей человека";</w:t>
      </w:r>
    </w:p>
    <w:p w14:paraId="13BE89C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намеренного осуществлять медико-социальную экспертизу, - установленным </w:t>
      </w:r>
      <w:hyperlink r:id="rId35">
        <w:r>
          <w:rPr>
            <w:rFonts w:ascii="Calibri" w:hAnsi="Calibri" w:cs="Calibri"/>
            <w:color w:val="0000FF"/>
          </w:rPr>
          <w:t>статьей 60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 и </w:t>
      </w:r>
      <w:hyperlink r:id="rId36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"О социальной защите инвалидов в Российской Федерации" требованиям, касающимся организационно-правовой формы юридического лица;</w:t>
      </w:r>
    </w:p>
    <w:p w14:paraId="0FB768B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ж) размещение в единой государственной информационной системе в сфере здравоохранения (далее - единая система) сведений о медицинской организации (в федеральном реестре медицинских и фармацевтических организаций) и о лицах, указанных в </w:t>
      </w:r>
      <w:hyperlink w:anchor="P87">
        <w:r>
          <w:rPr>
            <w:rFonts w:ascii="Calibri" w:hAnsi="Calibri" w:cs="Calibri"/>
            <w:color w:val="0000FF"/>
          </w:rPr>
          <w:t>подпункте "в"</w:t>
        </w:r>
      </w:hyperlink>
      <w:r>
        <w:rPr>
          <w:rFonts w:ascii="Calibri" w:hAnsi="Calibri" w:cs="Calibri"/>
        </w:rPr>
        <w:t xml:space="preserve"> настоящего пункта (в федеральном регистре медицинских и фармацевтических работников), в составе, установленном </w:t>
      </w:r>
      <w:hyperlink r:id="rId37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единой государственной информационной системе в сфере здравоохранения, утвержденным постановлением Правительства Российской Федерации от 9 февраля 2022 г. N 140 "О единой государственной информационной системе в сфере здравоохранения".</w:t>
      </w:r>
    </w:p>
    <w:p w14:paraId="0A38DF6B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(пп. "ж" в ред. </w:t>
      </w:r>
      <w:hyperlink r:id="rId3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20.03.2024 N 334)</w:t>
      </w:r>
    </w:p>
    <w:p w14:paraId="42DFC26B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Лицензионными требованиями, предъявляемыми к лицензиату при осуществлении им медицинской деятельности, являются требования, предъявляемые к соискателю лицензии, а также следующие требования:</w:t>
      </w:r>
    </w:p>
    <w:p w14:paraId="1D3265B4" w14:textId="77777777" w:rsidR="00E61420" w:rsidRDefault="00E61420">
      <w:pPr>
        <w:spacing w:before="220" w:after="1" w:line="220" w:lineRule="auto"/>
        <w:ind w:firstLine="540"/>
        <w:jc w:val="both"/>
      </w:pPr>
      <w:bookmarkStart w:id="8" w:name="P97"/>
      <w:bookmarkEnd w:id="8"/>
      <w:r>
        <w:rPr>
          <w:rFonts w:ascii="Calibri" w:hAnsi="Calibri" w:cs="Calibri"/>
        </w:rPr>
        <w:t xml:space="preserve">а) соблюдение </w:t>
      </w:r>
      <w:hyperlink r:id="rId39">
        <w:r>
          <w:rPr>
            <w:rFonts w:ascii="Calibri" w:hAnsi="Calibri" w:cs="Calibri"/>
            <w:color w:val="0000FF"/>
          </w:rPr>
          <w:t>порядков</w:t>
        </w:r>
      </w:hyperlink>
      <w:r>
        <w:rPr>
          <w:rFonts w:ascii="Calibri" w:hAnsi="Calibri" w:cs="Calibri"/>
        </w:rPr>
        <w:t xml:space="preserve"> оказания медицинской помощи, правил проведения лабораторных, инструментальных, патолого-анатомических и иных видов диагностических исследований, положений об организации оказания медицинской помощи по видам медицинской помощи, порядка организации медицинской реабилитации и санаторно-курортного лечения, порядков проведения медицинских экспертиз, диспансеризации, диспансерного наблюдения, медицинских осмотров и медицинских освидетельствований, утвержденных в соответствии с Федеральным законом "Об основах охраны здоровья граждан в Российской Федерации";</w:t>
      </w:r>
    </w:p>
    <w:p w14:paraId="31747445" w14:textId="77777777" w:rsidR="00E61420" w:rsidRDefault="00E61420">
      <w:pPr>
        <w:spacing w:before="220" w:after="1" w:line="220" w:lineRule="auto"/>
        <w:ind w:firstLine="540"/>
        <w:jc w:val="both"/>
      </w:pPr>
      <w:bookmarkStart w:id="9" w:name="P98"/>
      <w:bookmarkEnd w:id="9"/>
      <w:r>
        <w:rPr>
          <w:rFonts w:ascii="Calibri" w:hAnsi="Calibri" w:cs="Calibri"/>
        </w:rPr>
        <w:t xml:space="preserve">б) соблюдение </w:t>
      </w:r>
      <w:hyperlink r:id="rId40">
        <w:r>
          <w:rPr>
            <w:rFonts w:ascii="Calibri" w:hAnsi="Calibri" w:cs="Calibri"/>
            <w:color w:val="0000FF"/>
          </w:rPr>
          <w:t>требований</w:t>
        </w:r>
      </w:hyperlink>
      <w:r>
        <w:rPr>
          <w:rFonts w:ascii="Calibri" w:hAnsi="Calibri" w:cs="Calibri"/>
        </w:rPr>
        <w:t xml:space="preserve">, предъявляемых к осуществлению внутреннего контроля качества и безопасности медицинской деятельности, утвержденных в соответствии со </w:t>
      </w:r>
      <w:hyperlink r:id="rId41">
        <w:r>
          <w:rPr>
            <w:rFonts w:ascii="Calibri" w:hAnsi="Calibri" w:cs="Calibri"/>
            <w:color w:val="0000FF"/>
          </w:rPr>
          <w:t>статьей 90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Федерации";</w:t>
      </w:r>
    </w:p>
    <w:p w14:paraId="5B9D58A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соблюдение </w:t>
      </w:r>
      <w:hyperlink r:id="rId42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предоставления платных медицинских услуг, установленного в соответствии с </w:t>
      </w:r>
      <w:hyperlink r:id="rId43">
        <w:r>
          <w:rPr>
            <w:rFonts w:ascii="Calibri" w:hAnsi="Calibri" w:cs="Calibri"/>
            <w:color w:val="0000FF"/>
          </w:rPr>
          <w:t>частью 7 статьи 84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Федерации";</w:t>
      </w:r>
    </w:p>
    <w:p w14:paraId="3E5ED37D" w14:textId="77777777" w:rsidR="00E61420" w:rsidRDefault="00E61420">
      <w:pPr>
        <w:spacing w:before="220" w:after="1" w:line="220" w:lineRule="auto"/>
        <w:ind w:firstLine="540"/>
        <w:jc w:val="both"/>
      </w:pPr>
      <w:bookmarkStart w:id="10" w:name="P100"/>
      <w:bookmarkEnd w:id="10"/>
      <w:r>
        <w:rPr>
          <w:rFonts w:ascii="Calibri" w:hAnsi="Calibri" w:cs="Calibri"/>
        </w:rPr>
        <w:t xml:space="preserve">г) соблюдение </w:t>
      </w:r>
      <w:hyperlink r:id="rId44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регистрации операций, связанных с обращением лекарственных средств для медицинского применения, включенных в </w:t>
      </w:r>
      <w:hyperlink r:id="rId45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</w:t>
      </w:r>
      <w:hyperlink r:id="rId46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ведения и хранения специальных журналов учета операций, связанных с обращением лекарственных средств для медицинского применения, а также требований </w:t>
      </w:r>
      <w:hyperlink r:id="rId47">
        <w:r>
          <w:rPr>
            <w:rFonts w:ascii="Calibri" w:hAnsi="Calibri" w:cs="Calibri"/>
            <w:color w:val="0000FF"/>
          </w:rPr>
          <w:t>части 7 статьи 67</w:t>
        </w:r>
      </w:hyperlink>
      <w:r>
        <w:rPr>
          <w:rFonts w:ascii="Calibri" w:hAnsi="Calibri" w:cs="Calibri"/>
        </w:rPr>
        <w:t xml:space="preserve"> Федерального закона "Об обращении лекарственных средств";</w:t>
      </w:r>
    </w:p>
    <w:p w14:paraId="56E42D9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д) повышение квалификации специалистов, выполняющих заявленные работы (услуги), не реже 1 раза в 5 лет в соответствии с </w:t>
      </w:r>
      <w:hyperlink r:id="rId48">
        <w:r>
          <w:rPr>
            <w:rFonts w:ascii="Calibri" w:hAnsi="Calibri" w:cs="Calibri"/>
            <w:color w:val="0000FF"/>
          </w:rPr>
          <w:t>пунктом 3 части 2 статьи 73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Федерации";</w:t>
      </w:r>
    </w:p>
    <w:p w14:paraId="0AB4CE4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е) размещение информации в единой системе в соответствии со </w:t>
      </w:r>
      <w:hyperlink r:id="rId49">
        <w:r>
          <w:rPr>
            <w:rFonts w:ascii="Calibri" w:hAnsi="Calibri" w:cs="Calibri"/>
            <w:color w:val="0000FF"/>
          </w:rPr>
          <w:t>статьей 91.1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 и </w:t>
      </w:r>
      <w:hyperlink r:id="rId50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единой государственной информационной системе в сфере здравоохранения посредством медицинской информационной системы медицинской организации, соответствующей установленным требованиям, или (в случае если государственная информационная система в сфере здравоохранения субъекта Российской Федерации обеспечивает выполнение функций медицинской информационной системы медицинской организации) посредством государственной информационной системы в сфере здравоохранения субъекта Российской Федерации, соответствующей установленным требованиям, или посредством иной информационной системы, предназначенной для сбора, хранения, обработки и предоставления информации, касающейся деятельности медицинской организации и предоставляемых ею услуг.</w:t>
      </w:r>
    </w:p>
    <w:p w14:paraId="555A088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Осуществление медицинской деятельности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14:paraId="7A07011B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При этом под грубым нарушением понимается невыполнение лицензиатом требований, предусмотренных </w:t>
      </w:r>
      <w:hyperlink w:anchor="P82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и </w:t>
      </w:r>
      <w:hyperlink w:anchor="P97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, </w:t>
      </w:r>
      <w:hyperlink w:anchor="P98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 и </w:t>
      </w:r>
      <w:hyperlink w:anchor="P100">
        <w:r>
          <w:rPr>
            <w:rFonts w:ascii="Calibri" w:hAnsi="Calibri" w:cs="Calibri"/>
            <w:color w:val="0000FF"/>
          </w:rPr>
          <w:t>"г" пункта 6</w:t>
        </w:r>
      </w:hyperlink>
      <w:r>
        <w:rPr>
          <w:rFonts w:ascii="Calibri" w:hAnsi="Calibri" w:cs="Calibri"/>
        </w:rPr>
        <w:t xml:space="preserve"> настоящего Положения, </w:t>
      </w:r>
      <w:r>
        <w:rPr>
          <w:rFonts w:ascii="Calibri" w:hAnsi="Calibri" w:cs="Calibri"/>
        </w:rPr>
        <w:lastRenderedPageBreak/>
        <w:t xml:space="preserve">повлекшее за собой последствия, установленные </w:t>
      </w:r>
      <w:hyperlink r:id="rId51">
        <w:r>
          <w:rPr>
            <w:rFonts w:ascii="Calibri" w:hAnsi="Calibri" w:cs="Calibri"/>
            <w:color w:val="0000FF"/>
          </w:rPr>
          <w:t>частью 10 статьи 19.2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деятельности".</w:t>
      </w:r>
    </w:p>
    <w:p w14:paraId="79C25A9F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5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301B82AB" w14:textId="77777777" w:rsidR="00E61420" w:rsidRDefault="00E61420">
      <w:pPr>
        <w:spacing w:before="220" w:after="1" w:line="220" w:lineRule="auto"/>
        <w:ind w:firstLine="540"/>
        <w:jc w:val="both"/>
      </w:pPr>
      <w:bookmarkStart w:id="11" w:name="P106"/>
      <w:bookmarkEnd w:id="11"/>
      <w:r>
        <w:rPr>
          <w:rFonts w:ascii="Calibri" w:hAnsi="Calibri" w:cs="Calibri"/>
        </w:rPr>
        <w:t xml:space="preserve">8. Для получения лицензии соискатель лицензии направляет (представляет) в соответствии с </w:t>
      </w:r>
      <w:hyperlink r:id="rId53">
        <w:r>
          <w:rPr>
            <w:rFonts w:ascii="Calibri" w:hAnsi="Calibri" w:cs="Calibri"/>
            <w:color w:val="0000FF"/>
          </w:rPr>
          <w:t>частью 1 статьи 13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 в лицензирующий орган заявление о предоставлении лицензии в форме электронного документа, к которому прилагаются:</w:t>
      </w:r>
    </w:p>
    <w:p w14:paraId="2A70AC2B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5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3F89C37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копии документов, подтверждающих наличие у соискателя лицензии принадлежащих ему на праве собственности или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недвижимости (в случае если такие права зарегистрированы в указанном реестре, - сведения о реквизитах документов, подтверждающих принадлежность указанных объектов соискателю лицензии);</w:t>
      </w:r>
    </w:p>
    <w:p w14:paraId="231D7265" w14:textId="77777777" w:rsidR="00E61420" w:rsidRDefault="00E61420">
      <w:pPr>
        <w:spacing w:before="220" w:after="1" w:line="220" w:lineRule="auto"/>
        <w:ind w:firstLine="540"/>
        <w:jc w:val="both"/>
      </w:pPr>
      <w:bookmarkStart w:id="12" w:name="P109"/>
      <w:bookmarkEnd w:id="12"/>
      <w:r>
        <w:rPr>
          <w:rFonts w:ascii="Calibri" w:hAnsi="Calibri" w:cs="Calibri"/>
        </w:rPr>
        <w:t>б) копии документов, подтверждающих наличие у соискателя лицензии принадлежащих ему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(услуг);</w:t>
      </w:r>
    </w:p>
    <w:p w14:paraId="3BBA5A5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сведения о наличии выданного в установленном </w:t>
      </w:r>
      <w:hyperlink r:id="rId55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</w:r>
    </w:p>
    <w:p w14:paraId="7727B628" w14:textId="77777777" w:rsidR="00E61420" w:rsidRDefault="00E61420">
      <w:pPr>
        <w:spacing w:before="220" w:after="1" w:line="220" w:lineRule="auto"/>
        <w:ind w:firstLine="540"/>
        <w:jc w:val="both"/>
      </w:pPr>
      <w:bookmarkStart w:id="13" w:name="P111"/>
      <w:bookmarkEnd w:id="13"/>
      <w:r>
        <w:rPr>
          <w:rFonts w:ascii="Calibri" w:hAnsi="Calibri" w:cs="Calibri"/>
        </w:rPr>
        <w:t>г) сведения о государственной регистрации медицинских изделий (оборудование, аппараты, приборы, инструменты), 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(услуг);</w:t>
      </w:r>
    </w:p>
    <w:p w14:paraId="4984097A" w14:textId="77777777" w:rsidR="00E61420" w:rsidRDefault="00E61420">
      <w:pPr>
        <w:spacing w:before="220" w:after="1" w:line="220" w:lineRule="auto"/>
        <w:ind w:firstLine="540"/>
        <w:jc w:val="both"/>
      </w:pPr>
      <w:bookmarkStart w:id="14" w:name="P112"/>
      <w:bookmarkEnd w:id="14"/>
      <w:r>
        <w:rPr>
          <w:rFonts w:ascii="Calibri" w:hAnsi="Calibri" w:cs="Calibri"/>
        </w:rPr>
        <w:t xml:space="preserve">д) реквизиты документов, подтверждающих наличие у лиц, указанных в </w:t>
      </w:r>
      <w:hyperlink w:anchor="P87">
        <w:r>
          <w:rPr>
            <w:rFonts w:ascii="Calibri" w:hAnsi="Calibri" w:cs="Calibri"/>
            <w:color w:val="0000FF"/>
          </w:rPr>
          <w:t>подпункте "в" пункта 5</w:t>
        </w:r>
      </w:hyperlink>
      <w:r>
        <w:rPr>
          <w:rFonts w:ascii="Calibri" w:hAnsi="Calibri" w:cs="Calibri"/>
        </w:rPr>
        <w:t xml:space="preserve"> настоящего Положения, соответствующего образования и пройденной аккредитации специалиста или сертификатов специалиста, или их копии - в случае, если сведения о таких документах отсутствуют в федеральной информационной системе "Федеральный реестр сведений о документах об образовании и (или) о квалификации, документах об обучении" и информационной системе Пенсионного фонда Российской Федерации;</w:t>
      </w:r>
    </w:p>
    <w:p w14:paraId="696C6B5A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(пп. "д" в ред. </w:t>
      </w:r>
      <w:hyperlink r:id="rId5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7F5F5A5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е) реквизиты документов, подтверждающих наличие у лиц, указанных в </w:t>
      </w:r>
      <w:hyperlink w:anchor="P88">
        <w:r>
          <w:rPr>
            <w:rFonts w:ascii="Calibri" w:hAnsi="Calibri" w:cs="Calibri"/>
            <w:color w:val="0000FF"/>
          </w:rPr>
          <w:t>подпункте "г" пункта 5</w:t>
        </w:r>
      </w:hyperlink>
      <w:r>
        <w:rPr>
          <w:rFonts w:ascii="Calibri" w:hAnsi="Calibri" w:cs="Calibri"/>
        </w:rPr>
        <w:t xml:space="preserve"> настоящего Положения, соответствующего профессионального образования и (или) квалификации, или их копии - в случае, если сведения о таких документах отсутствуют в федеральной информационной системе "Федеральный реестр сведений о документах об образовании и (или) о квалификации, документах об обучении" и информационной системе Пенсионного фонда Российской Федерации, либо копия договора с организацией, имеющей лицензию на осуществление соответствующей деятельности;</w:t>
      </w:r>
    </w:p>
    <w:p w14:paraId="0818FAF2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(пп. "е" в ред. </w:t>
      </w:r>
      <w:hyperlink r:id="rId5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415FD2D5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ж) сведения о внесении соответствующей информации в федеральный реестр медицинских и фармацевтических организаций и федеральный регистр медицинских и фармацевтических работников единой системы в случаях, предусмотренных </w:t>
      </w:r>
      <w:hyperlink w:anchor="P122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 и </w:t>
      </w:r>
      <w:hyperlink w:anchor="P132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настоящего Положения;</w:t>
      </w:r>
    </w:p>
    <w:p w14:paraId="142802B5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(пп. "ж" в ред. </w:t>
      </w:r>
      <w:hyperlink r:id="rId5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20.03.2024 N 334)</w:t>
      </w:r>
    </w:p>
    <w:p w14:paraId="5DFC9E9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з) утратил силу. - </w:t>
      </w:r>
      <w:hyperlink r:id="rId59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20.03.2024 N 334.</w:t>
      </w:r>
    </w:p>
    <w:p w14:paraId="3F5DC41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8(1). Лицензирующим органом обеспечивается возможность подачи заявления о предоставлении лицензии и прилагаемых к нему документов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14:paraId="0B38F5D6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8(1) введен </w:t>
      </w:r>
      <w:hyperlink r:id="rId60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233BC4CC" w14:textId="77777777" w:rsidR="00E61420" w:rsidRDefault="00E61420">
      <w:pPr>
        <w:spacing w:before="220" w:after="1" w:line="220" w:lineRule="auto"/>
        <w:ind w:firstLine="540"/>
        <w:jc w:val="both"/>
      </w:pPr>
      <w:bookmarkStart w:id="15" w:name="P121"/>
      <w:bookmarkEnd w:id="15"/>
      <w:r>
        <w:rPr>
          <w:rFonts w:ascii="Calibri" w:hAnsi="Calibri" w:cs="Calibri"/>
        </w:rPr>
        <w:t xml:space="preserve">9. Для получения лицензии соискатель лицензии, являющийся иностранным юридическим лицом - участником проекта международного медицинского кластера, осуществляющим деятельность на территории международного медицинского кластера через филиал, аккредитованный в соответствии с Федеральным </w:t>
      </w:r>
      <w:hyperlink r:id="rId6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иностранных инвестициях в Российской Федерации", вместо сведений, предусмотренных </w:t>
      </w:r>
      <w:hyperlink r:id="rId62">
        <w:r>
          <w:rPr>
            <w:rFonts w:ascii="Calibri" w:hAnsi="Calibri" w:cs="Calibri"/>
            <w:color w:val="0000FF"/>
          </w:rPr>
          <w:t>пунктом 1 части 1 статьи 13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деятельности", указывает в заявлении сведения, предусмотренные </w:t>
      </w:r>
      <w:hyperlink r:id="rId63">
        <w:r>
          <w:rPr>
            <w:rFonts w:ascii="Calibri" w:hAnsi="Calibri" w:cs="Calibri"/>
            <w:color w:val="0000FF"/>
          </w:rPr>
          <w:t>частью 2 статьи 13.1</w:t>
        </w:r>
      </w:hyperlink>
      <w:r>
        <w:rPr>
          <w:rFonts w:ascii="Calibri" w:hAnsi="Calibri" w:cs="Calibri"/>
        </w:rPr>
        <w:t xml:space="preserve"> Федерального закона "О международном медицинском кластере и внесении изменений в отдельные законодательные акты Российской Федерации".</w:t>
      </w:r>
    </w:p>
    <w:p w14:paraId="46F98679" w14:textId="77777777" w:rsidR="00E61420" w:rsidRDefault="00E61420">
      <w:pPr>
        <w:spacing w:before="220" w:after="1" w:line="220" w:lineRule="auto"/>
        <w:ind w:firstLine="540"/>
        <w:jc w:val="both"/>
      </w:pPr>
      <w:bookmarkStart w:id="16" w:name="P122"/>
      <w:bookmarkEnd w:id="16"/>
      <w:r>
        <w:rPr>
          <w:rFonts w:ascii="Calibri" w:hAnsi="Calibri" w:cs="Calibri"/>
        </w:rPr>
        <w:t xml:space="preserve">10. Представление копий документов, указанных в </w:t>
      </w:r>
      <w:hyperlink w:anchor="P109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, </w:t>
      </w:r>
      <w:hyperlink w:anchor="P11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112">
        <w:r>
          <w:rPr>
            <w:rFonts w:ascii="Calibri" w:hAnsi="Calibri" w:cs="Calibri"/>
            <w:color w:val="0000FF"/>
          </w:rPr>
          <w:t>"д" пункта 8</w:t>
        </w:r>
      </w:hyperlink>
      <w:r>
        <w:rPr>
          <w:rFonts w:ascii="Calibri" w:hAnsi="Calibri" w:cs="Calibri"/>
        </w:rPr>
        <w:t xml:space="preserve"> настоящего Положения, не требуется в случае внесения соискателем лицензии соответствующей информации в федеральный реестр медицинских и фармацевтических организаций и федеральный регистр медицинских и фармацевтических работников единой системы.</w:t>
      </w:r>
    </w:p>
    <w:p w14:paraId="6DA8AAEB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6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20.03.2024 N 334)</w:t>
      </w:r>
    </w:p>
    <w:p w14:paraId="7AB1E6D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срок, не превышающий 15 рабочих дней со дня приема заявления о предоставлении лицензии и прилагаемых к нему документов или сведений, указанных в </w:t>
      </w:r>
      <w:hyperlink w:anchor="P106">
        <w:r>
          <w:rPr>
            <w:rFonts w:ascii="Calibri" w:hAnsi="Calibri" w:cs="Calibri"/>
            <w:color w:val="0000FF"/>
          </w:rPr>
          <w:t>пунктах 8</w:t>
        </w:r>
      </w:hyperlink>
      <w:r>
        <w:rPr>
          <w:rFonts w:ascii="Calibri" w:hAnsi="Calibri" w:cs="Calibri"/>
        </w:rPr>
        <w:t xml:space="preserve"> и </w:t>
      </w:r>
      <w:hyperlink w:anchor="P12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настоящего Положения (за исключением случаев, указанных в </w:t>
      </w:r>
      <w:hyperlink w:anchor="P126">
        <w:r>
          <w:rPr>
            <w:rFonts w:ascii="Calibri" w:hAnsi="Calibri" w:cs="Calibri"/>
            <w:color w:val="0000FF"/>
          </w:rPr>
          <w:t>абзаце третьем</w:t>
        </w:r>
      </w:hyperlink>
      <w:r>
        <w:rPr>
          <w:rFonts w:ascii="Calibri" w:hAnsi="Calibri" w:cs="Calibri"/>
        </w:rPr>
        <w:t xml:space="preserve"> настоящего пункта), лицензирующий орган осуществляет проверку полноты и достоверности содержащихся в указанных заявлении и документах сведений,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предоставлении.</w:t>
      </w:r>
    </w:p>
    <w:p w14:paraId="15F1AE7C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65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73BF7F92" w14:textId="77777777" w:rsidR="00E61420" w:rsidRDefault="00E61420">
      <w:pPr>
        <w:spacing w:before="220" w:after="1" w:line="220" w:lineRule="auto"/>
        <w:ind w:firstLine="540"/>
        <w:jc w:val="both"/>
      </w:pPr>
      <w:bookmarkStart w:id="17" w:name="P126"/>
      <w:bookmarkEnd w:id="17"/>
      <w:r>
        <w:rPr>
          <w:rFonts w:ascii="Calibri" w:hAnsi="Calibri" w:cs="Calibri"/>
        </w:rPr>
        <w:t>При намерении соискателя лицензии осуществлять медицинскую деятельность на территории закрытого административно-территориального образования срок осуществления проверки полноты и достоверности содержащихся в указанных заявлении и документах сведений, в том числе оценки соответствия соискателя лицензии лицензионным требованиям, и принятия решения о предоставлении лицензии или об отказе в ее предоставлении не превышает 20 рабочих дней со дня приема заявления о предоставлении лицензии и прилагаемых к нему документов.</w:t>
      </w:r>
    </w:p>
    <w:p w14:paraId="148DEA8B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66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236B9C8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11. При намерении лицензиата осуществлять медицинскую деятельность по адресу, не указанному в реестре лицензий, и (или) выполнять работы (услуги), составляющие медицинскую деятельность, не предусмотренные реестром лицензий, в заявлении о внесении изменений в реестр лицензий указываются этот адрес и (или) работы (услуги), которые лицензиат намерен выполнять, а также соответствующие сведения (документы), предусмотренные </w:t>
      </w:r>
      <w:hyperlink w:anchor="P106">
        <w:r>
          <w:rPr>
            <w:rFonts w:ascii="Calibri" w:hAnsi="Calibri" w:cs="Calibri"/>
            <w:color w:val="0000FF"/>
          </w:rPr>
          <w:t>пунктом 8</w:t>
        </w:r>
      </w:hyperlink>
      <w:r>
        <w:rPr>
          <w:rFonts w:ascii="Calibri" w:hAnsi="Calibri" w:cs="Calibri"/>
        </w:rPr>
        <w:t xml:space="preserve"> настоящего Положения.</w:t>
      </w:r>
    </w:p>
    <w:p w14:paraId="7261C70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Выполнение работ (услуг), предусмотренных </w:t>
      </w:r>
      <w:hyperlink w:anchor="P184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настоящему Положению, может осуществляться лицензиатом, в структуре которого организована мобильная медицинская бригада для оказания первичной медико-санитарной помощи населению, проведения профилактического медицинского осмотра, диспансеризации по месту нахождения мобильной медицинской бригады, не указанному в реестре лицензий в качестве адреса (адресов) места осуществления медицинской деятельности, и не требует внесения изменений в реестр лицензий.</w:t>
      </w:r>
    </w:p>
    <w:p w14:paraId="2C1E4B4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Лицензирующий орган осуществляет проверку полноты и достоверности содержащихся в представленных в соответствии с настоящим пунктом документах сведений, в том числе оценку соответствия лицензиата лицензионным требованиям, и принимает решение о внесении изменений в реестр лицензий или об отказе во внесении изменений в реестр лицензий в срок, не превышающий 10 рабочих дней со дня получения лицензирующим органом заявления о внесении изменений в реестр лицензий, а при осуществлении медицинской деятельности на территории закрытого административно-территориального образования - в срок, не превышающий 15 рабочих дней со дня получения лицензирующим органом заявления о внесении изменений в реестр лицензий.</w:t>
      </w:r>
    </w:p>
    <w:p w14:paraId="213A27D4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11 в ред. </w:t>
      </w:r>
      <w:hyperlink r:id="rId6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4F16A55D" w14:textId="77777777" w:rsidR="00E61420" w:rsidRDefault="00E61420">
      <w:pPr>
        <w:spacing w:before="220" w:after="1" w:line="220" w:lineRule="auto"/>
        <w:ind w:firstLine="540"/>
        <w:jc w:val="both"/>
      </w:pPr>
      <w:bookmarkStart w:id="18" w:name="P132"/>
      <w:bookmarkEnd w:id="18"/>
      <w:r>
        <w:rPr>
          <w:rFonts w:ascii="Calibri" w:hAnsi="Calibri" w:cs="Calibri"/>
        </w:rPr>
        <w:t xml:space="preserve">12. Представление копий документов, указанных в </w:t>
      </w:r>
      <w:hyperlink w:anchor="P109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, </w:t>
      </w:r>
      <w:hyperlink w:anchor="P11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112">
        <w:r>
          <w:rPr>
            <w:rFonts w:ascii="Calibri" w:hAnsi="Calibri" w:cs="Calibri"/>
            <w:color w:val="0000FF"/>
          </w:rPr>
          <w:t>"д" пункта 8</w:t>
        </w:r>
      </w:hyperlink>
      <w:r>
        <w:rPr>
          <w:rFonts w:ascii="Calibri" w:hAnsi="Calibri" w:cs="Calibri"/>
        </w:rPr>
        <w:t xml:space="preserve"> настоящего Положения, не требуется в случае внесения лицензиатом соответствующей информации в федеральный реестр медицинских и фармацевтических организаций и федеральный регистр медицинских и фармацевтических работников единой системы.</w:t>
      </w:r>
    </w:p>
    <w:p w14:paraId="32D2C737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12 в ред. </w:t>
      </w:r>
      <w:hyperlink r:id="rId6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20.03.2024 N 334)</w:t>
      </w:r>
    </w:p>
    <w:p w14:paraId="5B31481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13. При проведении оценки соответствия соискателя лицензии (лицензиата) лицензионным требованиям лицензирующий орган запрашивает необходимые для осуществления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 в порядке, установленном Федеральным </w:t>
      </w:r>
      <w:hyperlink r:id="rId69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организации предоставления государственных и муниципальных услуг".</w:t>
      </w:r>
    </w:p>
    <w:p w14:paraId="0CA6B22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Федеральная служба по надзору в сфере здравоохранения направляет в течение 5 рабочих дней со дня принятия решений или подписания актов проверок и других документов, связанных с оценкой соблюдения лицензиатом (за исключением лицензиатов, представивших заявления о внесении изменений в реестр лицензий) лицензионных требований, в органы государственной власти субъектов Российской Федерации, осуществляющие полномочия, указанные в </w:t>
      </w:r>
      <w:hyperlink r:id="rId70">
        <w:r>
          <w:rPr>
            <w:rFonts w:ascii="Calibri" w:hAnsi="Calibri" w:cs="Calibri"/>
            <w:color w:val="0000FF"/>
          </w:rPr>
          <w:t>пункте 1 части 1 статьи 15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Федерации", указанные документы для включения в лицензионные дела.</w:t>
      </w:r>
    </w:p>
    <w:p w14:paraId="720C82CA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13 в ред. </w:t>
      </w:r>
      <w:hyperlink r:id="rId7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6502615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14. Лицензирующий орган размещает в федеральной государственной информационной </w:t>
      </w:r>
      <w:hyperlink r:id="rId72">
        <w:r>
          <w:rPr>
            <w:rFonts w:ascii="Calibri" w:hAnsi="Calibri" w:cs="Calibri"/>
            <w:color w:val="0000FF"/>
          </w:rPr>
          <w:t>системе</w:t>
        </w:r>
      </w:hyperlink>
      <w:r>
        <w:rPr>
          <w:rFonts w:ascii="Calibri" w:hAnsi="Calibri" w:cs="Calibri"/>
        </w:rPr>
        <w:t xml:space="preserve"> "Единый портал государственных и муниципальных услуг (функций)" в порядке, установленном Правительством Российской Федерации, сведения о ходе принятия им решения о предоставлении лицензии или внесении изменений в реестр лицензий, а также проведения оценки соответствия соискателя лицензии (лицензиата) лицензионным требованиям, предусмотренным настоящим Положением.</w:t>
      </w:r>
    </w:p>
    <w:p w14:paraId="275C237D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14CA3BB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15. Информация, относящаяся к осуществлению медицинской деятельности, предусмотренная </w:t>
      </w:r>
      <w:hyperlink r:id="rId74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75">
        <w:r>
          <w:rPr>
            <w:rFonts w:ascii="Calibri" w:hAnsi="Calibri" w:cs="Calibri"/>
            <w:color w:val="0000FF"/>
          </w:rPr>
          <w:t>2 статьи 21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деятельности", размещается на официальном сайте лицензирующего органа в сети "Интернет".</w:t>
      </w:r>
    </w:p>
    <w:p w14:paraId="2D60C18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Доступ к общедоступной информации, содержащейся в реестре лицензий, обеспечивается лицензирующим органом, ведущим соответствующий реестр лицензий, посредством ее размещения в сети "Интернет", в том числе в форме открытых данных. Данные о лицензиях, содержащиеся в соответствующем реестре лицензий, получают статус открытых данных при внесении соответствующей записи в соответствующий реестр, который ведется в электронном виде.</w:t>
      </w:r>
    </w:p>
    <w:p w14:paraId="73EC414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Актуальная информация из реестра лицензий должна отображаться в сети "Интернет" в режиме реального времени либо должна быть отображена в сети "Интернет" не позднее 5 минут с момента внесения изменений в реестр лицензий.</w:t>
      </w:r>
    </w:p>
    <w:p w14:paraId="49917C0A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6D50627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16. Оценка соответствия соискателя лицензии или лицензиата лицензионным требованиям осуществляется лицензирующим органом в соответствии со </w:t>
      </w:r>
      <w:hyperlink r:id="rId77">
        <w:r>
          <w:rPr>
            <w:rFonts w:ascii="Calibri" w:hAnsi="Calibri" w:cs="Calibri"/>
            <w:color w:val="0000FF"/>
          </w:rPr>
          <w:t>статьей 19.1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 на основании решения уполномоченного должностного лица лицензирующего органа.</w:t>
      </w:r>
    </w:p>
    <w:p w14:paraId="3FDEA9C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Оценка соответствия соискателя лицензии (лицензиата) производится в форме выездной оценки (в том числе с использованием средств дистанционного взаимодействия).</w:t>
      </w:r>
    </w:p>
    <w:p w14:paraId="5C25026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Выездная оценка лицензиата проводится в случае включения в лицензию нового адреса места осуществления деятельности, во всех остальных случаях проводится выездная оценка с использованием средств дистанционного взаимодействия.</w:t>
      </w:r>
    </w:p>
    <w:p w14:paraId="12D9F69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Выездная оценка с использованием средств дистанционного взаимодействия осуществляется посредством аудио- или видеосвязи.</w:t>
      </w:r>
    </w:p>
    <w:p w14:paraId="4ED60281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16 в ред. </w:t>
      </w:r>
      <w:hyperlink r:id="rId7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032AEE2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16(1). Порядок осуществления фотосъемки, аудио- и (или) видеозаписи в ходе процедуры оценки соответствия лицензионным требованиям включает в себя:</w:t>
      </w:r>
    </w:p>
    <w:p w14:paraId="20FFE9A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указание лицензиатом в заявлении о внесении изменений в реестр лицензий сведений о наличии технической возможности использования при проведении выездной оценки средств дистанционного взаимодействия, средств фото- и видеофиксации, а также видео-конференц-связи с возможностью идентификации лицензиата через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формате";</w:t>
      </w:r>
    </w:p>
    <w:p w14:paraId="14B2583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принятие должностным лицом лицензирующего органа решения о проведении оценки лицензиата лицензионным требованиям в форме выездной оценки в дистанционном формате с применением фотосъемки и (или) видеозаписи;</w:t>
      </w:r>
    </w:p>
    <w:p w14:paraId="18EF5CE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извещение лицензиата о ведении фотосъемки и (или) видеозаписи в случае осуществления процедуры оценки соответствия лицензионным требованиям в дистанционном формате;</w:t>
      </w:r>
    </w:p>
    <w:p w14:paraId="31CC97E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внесение в акт оценки соответствующей информации о ведении фотосъемки и (или) видеозаписи;</w:t>
      </w:r>
    </w:p>
    <w:p w14:paraId="10EBA44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обеспечение сохранности информации, полученной с использованием средств фотосъемки (или) видеозаписи.</w:t>
      </w:r>
    </w:p>
    <w:p w14:paraId="3B08FB59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16(1) введен </w:t>
      </w:r>
      <w:hyperlink r:id="rId79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629F65D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16(2). Если в ходе выездной оценки соответствия лицензиата лицензионным требованиям осуществлялись фотосъемка и (или) видеозапись, об этом делается отметка в акте оценки и подписание его руководителем, иным должностным лицом или уполномоченным представителем лицензиата не требуется. В этом случае материалы фотографирования и (или) видеозаписи прилагаются к акту оценки. Результаты оценки соответствия соискателя лицензии или лицензиата лицензионным требованиям оформляются актом оценки.</w:t>
      </w:r>
    </w:p>
    <w:p w14:paraId="1812C12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 проведении выездной оценки соответствия соискателя лицензии или лицензиата лицензионным требованиям лицензирующий орган может привлекать к проведению такой оценки не заинтересованных в результатах оценки экспертов или экспертные организации, которые аккредитованы в соответствии с законодательством Российской Федерации об аккредитации в национальной системе аккредитации, а также подведомственные лицензирующему органу организации по месту осуществления деятельности эксперта или указанных организаций.</w:t>
      </w:r>
    </w:p>
    <w:p w14:paraId="228892B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Привлечение указанных экспертов и экспертных организаций, а также подведомственных лицензирующему органу организаций осуществляется на безвозмездной для соискателей лицензии и лицензиатов основе на основании решения лицензирующего органа, подписанного уполномоченным должностным лицом лицензирующего органа, в котором указываются фамилии, имена, отчества (при наличии) привлекаемых экспертов или наименования привлекаемых к оценке соответствия организаций.</w:t>
      </w:r>
    </w:p>
    <w:p w14:paraId="6C70598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Мнения экспертов, привлекаемых к оценке соответствия соискателя лицензии или лицензиата лицензионным требованиям, излагаются в справке (экспертном мнении), подписанной экспертами и (или) уполномоченными должностными лицами, которая прилагается к акту оценки.</w:t>
      </w:r>
    </w:p>
    <w:p w14:paraId="2D26957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выявления несоответствия соискателя лицензии или лицензиата лицензионным требованиям в акте оценки указывается, каким именно лицензионным требованиям не соответствует соискатель лицензии или лицензиат и каким нормативным правовым актом (с указанием его структурной единицы) такое лицензионное требование установлено.</w:t>
      </w:r>
    </w:p>
    <w:p w14:paraId="3C40A36A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16(2) введен </w:t>
      </w:r>
      <w:hyperlink r:id="rId80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16C9E14B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17. Утратил силу. - </w:t>
      </w:r>
      <w:hyperlink r:id="rId8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16.02.2022 N 181.</w:t>
      </w:r>
    </w:p>
    <w:p w14:paraId="59D4AE2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18. Представление соискателем лицензии заявления и документов, необходимых для получения лицензии, и их прием лицензирующим органом, принятие лицензирующим органом решения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лицензии, а также предоставление выписки из реестра лицензий, формирование и ведение лицензионного дела, ведение реестра лицензий и предоставление сведений, содержащихся в реестре лицензий, осуществляются в порядке, установленном Федеральным </w:t>
      </w:r>
      <w:hyperlink r:id="rId8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деятельности".</w:t>
      </w:r>
    </w:p>
    <w:p w14:paraId="4F2AA31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19. Ведение единого реестра лицензий, в том числе лицензий, выданных органами исполнительной власти субъектов Российской Федерации в соответствии с переданными полномочиями, осуществляется Федеральной службой по надзору в сфере здравоохранения.</w:t>
      </w:r>
    </w:p>
    <w:p w14:paraId="31C00379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2E52096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20. Утратил силу с 1 марта 2022 года. - </w:t>
      </w:r>
      <w:hyperlink r:id="rId84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16.02.2022 N 181.</w:t>
      </w:r>
    </w:p>
    <w:p w14:paraId="1C409DF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21. Оценка соблюдения лицензиатами лицензионных требований осуществляется в рамках федерального государственного </w:t>
      </w:r>
      <w:hyperlink r:id="rId85">
        <w:r>
          <w:rPr>
            <w:rFonts w:ascii="Calibri" w:hAnsi="Calibri" w:cs="Calibri"/>
            <w:color w:val="0000FF"/>
          </w:rPr>
          <w:t>контроля (надзора)</w:t>
        </w:r>
      </w:hyperlink>
      <w:r>
        <w:rPr>
          <w:rFonts w:ascii="Calibri" w:hAnsi="Calibri" w:cs="Calibri"/>
        </w:rPr>
        <w:t xml:space="preserve"> качества и безопасности медицинской деятельности.</w:t>
      </w:r>
    </w:p>
    <w:p w14:paraId="75F836B6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21 введен </w:t>
      </w:r>
      <w:hyperlink r:id="rId86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4E57D03D" w14:textId="77777777" w:rsidR="00E61420" w:rsidRDefault="00E61420">
      <w:pPr>
        <w:spacing w:after="1" w:line="220" w:lineRule="auto"/>
        <w:ind w:firstLine="540"/>
        <w:jc w:val="both"/>
      </w:pPr>
    </w:p>
    <w:p w14:paraId="19DC9233" w14:textId="77777777" w:rsidR="00E61420" w:rsidRDefault="00E61420">
      <w:pPr>
        <w:spacing w:after="1" w:line="220" w:lineRule="auto"/>
        <w:ind w:firstLine="540"/>
        <w:jc w:val="both"/>
      </w:pPr>
    </w:p>
    <w:p w14:paraId="3DE1606E" w14:textId="77777777" w:rsidR="00E61420" w:rsidRDefault="00E61420">
      <w:pPr>
        <w:spacing w:after="1" w:line="220" w:lineRule="auto"/>
        <w:ind w:firstLine="540"/>
        <w:jc w:val="both"/>
      </w:pPr>
    </w:p>
    <w:p w14:paraId="0A3D34C1" w14:textId="77777777" w:rsidR="00E61420" w:rsidRDefault="00E61420">
      <w:pPr>
        <w:spacing w:after="1" w:line="220" w:lineRule="auto"/>
        <w:ind w:firstLine="540"/>
        <w:jc w:val="both"/>
      </w:pPr>
    </w:p>
    <w:p w14:paraId="691D8CF4" w14:textId="77777777" w:rsidR="00E61420" w:rsidRDefault="00E61420">
      <w:pPr>
        <w:spacing w:after="1" w:line="220" w:lineRule="auto"/>
        <w:ind w:firstLine="540"/>
        <w:jc w:val="both"/>
      </w:pPr>
    </w:p>
    <w:p w14:paraId="2DB5595D" w14:textId="77777777" w:rsidR="00E61420" w:rsidRDefault="00E61420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</w:t>
      </w:r>
    </w:p>
    <w:p w14:paraId="21320DC4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к Положению о лицензировании</w:t>
      </w:r>
    </w:p>
    <w:p w14:paraId="1846EEE6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медицинской деятельности</w:t>
      </w:r>
    </w:p>
    <w:p w14:paraId="7447A719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(за исключением указанной деятельности,</w:t>
      </w:r>
    </w:p>
    <w:p w14:paraId="7BE25719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осуществляемой медицинскими</w:t>
      </w:r>
    </w:p>
    <w:p w14:paraId="35346560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организациями и другими</w:t>
      </w:r>
    </w:p>
    <w:p w14:paraId="3621E121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организациями, входящими в частную</w:t>
      </w:r>
    </w:p>
    <w:p w14:paraId="4CC66CE1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систему здравоохранения,</w:t>
      </w:r>
    </w:p>
    <w:p w14:paraId="734BCEEC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на территории инновационного</w:t>
      </w:r>
    </w:p>
    <w:p w14:paraId="3E4E361C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центра "Сколково")</w:t>
      </w:r>
    </w:p>
    <w:p w14:paraId="597EAC1C" w14:textId="77777777" w:rsidR="00E61420" w:rsidRDefault="00E61420">
      <w:pPr>
        <w:spacing w:after="1" w:line="220" w:lineRule="auto"/>
        <w:jc w:val="right"/>
      </w:pPr>
    </w:p>
    <w:p w14:paraId="6B9D8323" w14:textId="77777777" w:rsidR="00E61420" w:rsidRDefault="00E61420">
      <w:pPr>
        <w:spacing w:after="1" w:line="220" w:lineRule="auto"/>
        <w:jc w:val="center"/>
      </w:pPr>
      <w:bookmarkStart w:id="19" w:name="P184"/>
      <w:bookmarkEnd w:id="19"/>
      <w:r>
        <w:rPr>
          <w:rFonts w:ascii="Calibri" w:hAnsi="Calibri" w:cs="Calibri"/>
          <w:b/>
        </w:rPr>
        <w:t>ПЕРЕЧЕНЬ</w:t>
      </w:r>
    </w:p>
    <w:p w14:paraId="14BCD52C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РАБОТ (УСЛУГ), СОСТАВЛЯЮЩИХ МЕДИЦИНСКУЮ ДЕЯТЕЛЬНОСТЬ</w:t>
      </w:r>
    </w:p>
    <w:p w14:paraId="2B4AAB6A" w14:textId="77777777" w:rsidR="00E61420" w:rsidRDefault="00E614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1420" w14:paraId="78693D9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BE59" w14:textId="77777777" w:rsidR="00E61420" w:rsidRDefault="00E614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490D" w14:textId="77777777" w:rsidR="00E61420" w:rsidRDefault="00E614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746712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14:paraId="00A2CDDF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87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16.02.2022 N 181)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9D90" w14:textId="77777777" w:rsidR="00E61420" w:rsidRDefault="00E61420"/>
        </w:tc>
      </w:tr>
    </w:tbl>
    <w:p w14:paraId="786D53A8" w14:textId="77777777" w:rsidR="00E61420" w:rsidRDefault="00E61420">
      <w:pPr>
        <w:spacing w:after="1" w:line="220" w:lineRule="auto"/>
        <w:jc w:val="center"/>
      </w:pPr>
    </w:p>
    <w:p w14:paraId="152F5EBA" w14:textId="77777777" w:rsidR="00E61420" w:rsidRDefault="00E6142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Работы (услуги) по:</w:t>
      </w:r>
    </w:p>
    <w:p w14:paraId="5551C17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авиационной и космической медицине</w:t>
      </w:r>
    </w:p>
    <w:p w14:paraId="3C76C48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акушерскому делу</w:t>
      </w:r>
    </w:p>
    <w:p w14:paraId="335F070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</w:t>
      </w:r>
    </w:p>
    <w:p w14:paraId="5F9E4F8B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акушерству и гинекологии (использованию вспомогательных репродуктивных технологий)</w:t>
      </w:r>
    </w:p>
    <w:p w14:paraId="575E6ED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акушерству и гинекологии (искусственному прерыванию беременности)</w:t>
      </w:r>
    </w:p>
    <w:p w14:paraId="5CCE5AA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аллергологии и иммунологии</w:t>
      </w:r>
    </w:p>
    <w:p w14:paraId="7377EBB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анестезиологии и реаниматологии</w:t>
      </w:r>
    </w:p>
    <w:p w14:paraId="5A9AB6C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вакцинации (проведению профилактических прививок)</w:t>
      </w:r>
    </w:p>
    <w:p w14:paraId="7C62CE5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водолазной медицине</w:t>
      </w:r>
    </w:p>
    <w:p w14:paraId="759244C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военно-врачебной экспертизе</w:t>
      </w:r>
    </w:p>
    <w:p w14:paraId="0765859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врачебно-летной экспертизе</w:t>
      </w:r>
    </w:p>
    <w:p w14:paraId="5CC3096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гастроэнтерологии</w:t>
      </w:r>
    </w:p>
    <w:p w14:paraId="414DD2C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гематологии</w:t>
      </w:r>
    </w:p>
    <w:p w14:paraId="619BBB8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генетике</w:t>
      </w:r>
    </w:p>
    <w:p w14:paraId="2E766D2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гериатрии</w:t>
      </w:r>
    </w:p>
    <w:p w14:paraId="1046711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гистологии</w:t>
      </w:r>
    </w:p>
    <w:p w14:paraId="796C9BB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дерматовенерологии</w:t>
      </w:r>
    </w:p>
    <w:p w14:paraId="569E0BE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детской кардиологии</w:t>
      </w:r>
    </w:p>
    <w:p w14:paraId="083B69B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детской онкологии</w:t>
      </w:r>
    </w:p>
    <w:p w14:paraId="6A5398A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детской урологии-андрологии</w:t>
      </w:r>
    </w:p>
    <w:p w14:paraId="24140C3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детской хирургии</w:t>
      </w:r>
    </w:p>
    <w:p w14:paraId="30259A1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детской эндокринологии</w:t>
      </w:r>
    </w:p>
    <w:p w14:paraId="2D95EEE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диетологии</w:t>
      </w:r>
    </w:p>
    <w:p w14:paraId="6BF9E4E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забору гемопоэтических стволовых клеток</w:t>
      </w:r>
    </w:p>
    <w:p w14:paraId="6CCEA65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забору, криоконсервации и хранению половых клеток и тканей репродуктивных органов</w:t>
      </w:r>
    </w:p>
    <w:p w14:paraId="4ECF40C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заготовке, хранению донорской крови и (или) ее компонентов</w:t>
      </w:r>
    </w:p>
    <w:p w14:paraId="7FF4D38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изъятию и хранению органов и (или) тканей человека для трансплантации</w:t>
      </w:r>
    </w:p>
    <w:p w14:paraId="6E64D07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инфекционным болезням</w:t>
      </w:r>
    </w:p>
    <w:p w14:paraId="2C9D6195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кардиологии</w:t>
      </w:r>
    </w:p>
    <w:p w14:paraId="2CB5659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клинической лабораторной диагностике</w:t>
      </w:r>
    </w:p>
    <w:p w14:paraId="4606871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клинической фармакологии</w:t>
      </w:r>
    </w:p>
    <w:p w14:paraId="0378D97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колопроктологии</w:t>
      </w:r>
    </w:p>
    <w:p w14:paraId="4E3B83D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косметологии</w:t>
      </w:r>
    </w:p>
    <w:p w14:paraId="5C3DD89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лабораторной генетике</w:t>
      </w:r>
    </w:p>
    <w:p w14:paraId="4BAB4B5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лабораторной диагностике</w:t>
      </w:r>
    </w:p>
    <w:p w14:paraId="0575EF5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лечебной физкультуре</w:t>
      </w:r>
    </w:p>
    <w:p w14:paraId="186BD94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лечебному делу</w:t>
      </w:r>
    </w:p>
    <w:p w14:paraId="7C7BA8F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мануальной терапии</w:t>
      </w:r>
    </w:p>
    <w:p w14:paraId="2F0D4D8B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медико-социальной экспертизе</w:t>
      </w:r>
    </w:p>
    <w:p w14:paraId="2C648A4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медико-социальной помощи</w:t>
      </w:r>
    </w:p>
    <w:p w14:paraId="2819121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медицинской микробиологии</w:t>
      </w:r>
    </w:p>
    <w:p w14:paraId="64D7EFD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медицинским осмотрам (предварительным, периодическим)</w:t>
      </w:r>
    </w:p>
    <w:p w14:paraId="4B18219B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медицинским осмотрам (предполетным, послеполетным)</w:t>
      </w:r>
    </w:p>
    <w:p w14:paraId="77CE1AB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медицинским осмотрам (предсменным, предрейсовым, послесменным, послерейсовым)</w:t>
      </w:r>
    </w:p>
    <w:p w14:paraId="38E49FE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медицинским осмотрам профилактическим</w:t>
      </w:r>
    </w:p>
    <w:p w14:paraId="35D803D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медицинскому освидетельствованию кандидатов в усыновители, опекуны (попечители) или приемные родители</w:t>
      </w:r>
    </w:p>
    <w:p w14:paraId="3B191B0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медицинскому освидетельствованию на выявление ВИЧ-инфекции</w:t>
      </w:r>
    </w:p>
    <w:p w14:paraId="4D2F1BB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проживание, или вида на жительство, или разрешения на работу в Российской Федерации</w:t>
      </w:r>
    </w:p>
    <w:p w14:paraId="2347D19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медицинскому освидетельствованию на наличие медицинских противопоказаний к управлению транспортным средством</w:t>
      </w:r>
    </w:p>
    <w:p w14:paraId="1541577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медицинскому освидетельствованию на наличие медицинских противопоказаний к владению оружием</w:t>
      </w:r>
    </w:p>
    <w:p w14:paraId="06C54B7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медицинскому освидетельствованию на состояние опьянения (алкогольного, наркотического или иного токсического)</w:t>
      </w:r>
    </w:p>
    <w:p w14:paraId="59EE03C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медицинской оптике</w:t>
      </w:r>
    </w:p>
    <w:p w14:paraId="1B12DAE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медицинской статистике</w:t>
      </w:r>
    </w:p>
    <w:p w14:paraId="3D65B1C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медицинскому массажу</w:t>
      </w:r>
    </w:p>
    <w:p w14:paraId="0163016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медицинской реабилитации</w:t>
      </w:r>
    </w:p>
    <w:p w14:paraId="4E39B6E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неврологии</w:t>
      </w:r>
    </w:p>
    <w:p w14:paraId="172A26F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нейрохирургии</w:t>
      </w:r>
    </w:p>
    <w:p w14:paraId="4724AFE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неонатологии</w:t>
      </w:r>
    </w:p>
    <w:p w14:paraId="657C641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нефрологии</w:t>
      </w:r>
    </w:p>
    <w:p w14:paraId="7019A5C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общей врачебной практике (семейной медицине)</w:t>
      </w:r>
    </w:p>
    <w:p w14:paraId="22F94C5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общей практике</w:t>
      </w:r>
    </w:p>
    <w:p w14:paraId="50F33E8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онкологии</w:t>
      </w:r>
    </w:p>
    <w:p w14:paraId="1EB2004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организации здравоохранения и общественному здоровью, эпидемиологии</w:t>
      </w:r>
    </w:p>
    <w:p w14:paraId="2DC28C9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ортодонтии</w:t>
      </w:r>
    </w:p>
    <w:p w14:paraId="1B97ADE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остеопатии</w:t>
      </w:r>
    </w:p>
    <w:p w14:paraId="24F67FB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оториноларингологии (за исключением кохлеарной имплантации)</w:t>
      </w:r>
    </w:p>
    <w:p w14:paraId="1F8E1CF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оториноларингологии (кохлеарной имплантации)</w:t>
      </w:r>
    </w:p>
    <w:p w14:paraId="29FA243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офтальмологии</w:t>
      </w:r>
    </w:p>
    <w:p w14:paraId="7C4D49AB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патологической анатомии</w:t>
      </w:r>
    </w:p>
    <w:p w14:paraId="3C101B95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педиатрии</w:t>
      </w:r>
    </w:p>
    <w:p w14:paraId="50FF03B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пластической хирургии</w:t>
      </w:r>
    </w:p>
    <w:p w14:paraId="623E3C2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профпатологии</w:t>
      </w:r>
    </w:p>
    <w:p w14:paraId="08957DC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психиатрическому освидетельствованию</w:t>
      </w:r>
    </w:p>
    <w:p w14:paraId="6A061EB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психиатрии</w:t>
      </w:r>
    </w:p>
    <w:p w14:paraId="07D4546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психиатрии-наркологии</w:t>
      </w:r>
    </w:p>
    <w:p w14:paraId="77B5CC2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психотерапии</w:t>
      </w:r>
    </w:p>
    <w:p w14:paraId="1466CA5E" w14:textId="77777777" w:rsidR="00E61420" w:rsidRDefault="00E6142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88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16.02.2022 N 181)</w:t>
      </w:r>
    </w:p>
    <w:p w14:paraId="466E40E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пульмонологии</w:t>
      </w:r>
    </w:p>
    <w:p w14:paraId="0EBCC61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радиологии</w:t>
      </w:r>
    </w:p>
    <w:p w14:paraId="7B07667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радиотерапии</w:t>
      </w:r>
    </w:p>
    <w:p w14:paraId="65F20F4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реабилитационному сестринскому делу</w:t>
      </w:r>
    </w:p>
    <w:p w14:paraId="1242391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реаниматологии</w:t>
      </w:r>
    </w:p>
    <w:p w14:paraId="1196119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ревматологии</w:t>
      </w:r>
    </w:p>
    <w:p w14:paraId="452C76B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рентгенологии</w:t>
      </w:r>
    </w:p>
    <w:p w14:paraId="55D3F7B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рентгенэндоваскулярным диагностике и лечению</w:t>
      </w:r>
    </w:p>
    <w:p w14:paraId="3FD222A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рефлексотерапии</w:t>
      </w:r>
    </w:p>
    <w:p w14:paraId="7B8778D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санитарно-гигиеническим лабораторным исследованиям</w:t>
      </w:r>
    </w:p>
    <w:p w14:paraId="1732CD35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сердечно-сосудистой хирургии</w:t>
      </w:r>
    </w:p>
    <w:p w14:paraId="12F737A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сестринскому делу</w:t>
      </w:r>
    </w:p>
    <w:p w14:paraId="311EF3D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сестринскому делу в косметологии</w:t>
      </w:r>
    </w:p>
    <w:p w14:paraId="0B7E11D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сестринскому делу в педиатрии</w:t>
      </w:r>
    </w:p>
    <w:p w14:paraId="7E804E6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скорой медицинской помощи</w:t>
      </w:r>
    </w:p>
    <w:p w14:paraId="1B4CE70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спортивной медицине</w:t>
      </w:r>
    </w:p>
    <w:p w14:paraId="70483CD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стоматологии</w:t>
      </w:r>
    </w:p>
    <w:p w14:paraId="1E5274D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стоматологии детской</w:t>
      </w:r>
    </w:p>
    <w:p w14:paraId="5C58740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стоматологии общей практики</w:t>
      </w:r>
    </w:p>
    <w:p w14:paraId="4868254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стоматологии ортопедической</w:t>
      </w:r>
    </w:p>
    <w:p w14:paraId="5E6B14D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стоматологии профилактической</w:t>
      </w:r>
    </w:p>
    <w:p w14:paraId="4D0B8C9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стоматологии терапевтической</w:t>
      </w:r>
    </w:p>
    <w:p w14:paraId="4F1C784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стоматологии хирургической</w:t>
      </w:r>
    </w:p>
    <w:p w14:paraId="12403C2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судебно-медицинской экспертизе</w:t>
      </w:r>
    </w:p>
    <w:p w14:paraId="45515D25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амбулаторной судебно-психиатрической экспертизе</w:t>
      </w:r>
    </w:p>
    <w:p w14:paraId="5D6F234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стационарной судебно-психиатрической экспертизе</w:t>
      </w:r>
    </w:p>
    <w:p w14:paraId="0BA8C4D8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сурдологии-оториноларингологии</w:t>
      </w:r>
    </w:p>
    <w:p w14:paraId="64943D7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терапии</w:t>
      </w:r>
    </w:p>
    <w:p w14:paraId="2607553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токсикологии</w:t>
      </w:r>
    </w:p>
    <w:p w14:paraId="025C643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торакальной хирургии</w:t>
      </w:r>
    </w:p>
    <w:p w14:paraId="2D7E426A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травматологии и ортопедии</w:t>
      </w:r>
    </w:p>
    <w:p w14:paraId="5FC6B693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трансплантации костного мозга и гемопоэтических стволовых клеток</w:t>
      </w:r>
    </w:p>
    <w:p w14:paraId="6556FC9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транспортировке гемопоэтических стволовых клеток и костного мозга</w:t>
      </w:r>
    </w:p>
    <w:p w14:paraId="552623B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транспортировке половых клеток и (или) тканей репродуктивных органов</w:t>
      </w:r>
    </w:p>
    <w:p w14:paraId="33354062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транспортировке органов и (или) тканей человека для трансплантации</w:t>
      </w:r>
    </w:p>
    <w:p w14:paraId="1CF3B0B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трансфузиологии</w:t>
      </w:r>
    </w:p>
    <w:p w14:paraId="4BCF3066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ультразвуковой диагностике</w:t>
      </w:r>
    </w:p>
    <w:p w14:paraId="6680A3AD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урологии</w:t>
      </w:r>
    </w:p>
    <w:p w14:paraId="70140FE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физиотерапии</w:t>
      </w:r>
    </w:p>
    <w:p w14:paraId="4CB29B2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фтизиатрии</w:t>
      </w:r>
    </w:p>
    <w:p w14:paraId="7AF82F9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функциональной диагностике</w:t>
      </w:r>
    </w:p>
    <w:p w14:paraId="1E45B12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хирургии</w:t>
      </w:r>
    </w:p>
    <w:p w14:paraId="72AB13F0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хирургии (комбустиологии)</w:t>
      </w:r>
    </w:p>
    <w:p w14:paraId="2828E369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хирургии (трансплантации органов и (или) тканей)</w:t>
      </w:r>
    </w:p>
    <w:p w14:paraId="43A90B7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хранению гемопоэтических стволовых клеток</w:t>
      </w:r>
    </w:p>
    <w:p w14:paraId="472A73C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челюстно-лицевой хирургии</w:t>
      </w:r>
    </w:p>
    <w:p w14:paraId="42A984EC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экспертизе временной нетрудоспособности</w:t>
      </w:r>
    </w:p>
    <w:p w14:paraId="7C5D1877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экспертизе качества медицинской помощи</w:t>
      </w:r>
    </w:p>
    <w:p w14:paraId="1A80790E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экспертизе профессиональной пригодности</w:t>
      </w:r>
    </w:p>
    <w:p w14:paraId="4DB0D03F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экспертизе связи заболевания с профессией</w:t>
      </w:r>
    </w:p>
    <w:p w14:paraId="1331E9A4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эндокринологии</w:t>
      </w:r>
    </w:p>
    <w:p w14:paraId="7CDCE981" w14:textId="77777777" w:rsidR="00E61420" w:rsidRDefault="00E6142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эндоскопии</w:t>
      </w:r>
    </w:p>
    <w:p w14:paraId="41F6EB28" w14:textId="77777777" w:rsidR="00E61420" w:rsidRDefault="00E61420">
      <w:pPr>
        <w:spacing w:after="1" w:line="220" w:lineRule="auto"/>
        <w:ind w:firstLine="540"/>
        <w:jc w:val="both"/>
      </w:pPr>
    </w:p>
    <w:p w14:paraId="38A82996" w14:textId="77777777" w:rsidR="00E61420" w:rsidRDefault="00E61420">
      <w:pPr>
        <w:spacing w:after="1" w:line="220" w:lineRule="auto"/>
        <w:ind w:firstLine="540"/>
        <w:jc w:val="both"/>
      </w:pPr>
    </w:p>
    <w:p w14:paraId="265020FB" w14:textId="77777777" w:rsidR="00E61420" w:rsidRDefault="00E61420">
      <w:pPr>
        <w:spacing w:after="1" w:line="220" w:lineRule="auto"/>
        <w:ind w:firstLine="540"/>
        <w:jc w:val="both"/>
      </w:pPr>
    </w:p>
    <w:p w14:paraId="6B0E0D94" w14:textId="77777777" w:rsidR="00E61420" w:rsidRDefault="00E61420">
      <w:pPr>
        <w:spacing w:after="1" w:line="220" w:lineRule="auto"/>
        <w:ind w:firstLine="540"/>
        <w:jc w:val="both"/>
      </w:pPr>
    </w:p>
    <w:p w14:paraId="152BE326" w14:textId="77777777" w:rsidR="00E61420" w:rsidRDefault="00E61420">
      <w:pPr>
        <w:spacing w:after="1" w:line="220" w:lineRule="auto"/>
        <w:ind w:firstLine="540"/>
        <w:jc w:val="both"/>
      </w:pPr>
    </w:p>
    <w:p w14:paraId="4FB5F05C" w14:textId="77777777" w:rsidR="00E61420" w:rsidRDefault="00E61420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</w:t>
      </w:r>
    </w:p>
    <w:p w14:paraId="11D2E52C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 Правительства</w:t>
      </w:r>
    </w:p>
    <w:p w14:paraId="62AE841A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14:paraId="5C0EBF59" w14:textId="77777777" w:rsidR="00E61420" w:rsidRDefault="00E61420">
      <w:pPr>
        <w:spacing w:after="1" w:line="220" w:lineRule="auto"/>
        <w:jc w:val="right"/>
      </w:pPr>
      <w:r>
        <w:rPr>
          <w:rFonts w:ascii="Calibri" w:hAnsi="Calibri" w:cs="Calibri"/>
        </w:rPr>
        <w:t>от 1 июня 2021 г. N 852</w:t>
      </w:r>
    </w:p>
    <w:p w14:paraId="3CCF945F" w14:textId="77777777" w:rsidR="00E61420" w:rsidRDefault="00E61420">
      <w:pPr>
        <w:spacing w:after="1" w:line="220" w:lineRule="auto"/>
        <w:jc w:val="right"/>
      </w:pPr>
    </w:p>
    <w:p w14:paraId="027BCE97" w14:textId="77777777" w:rsidR="00E61420" w:rsidRDefault="00E61420">
      <w:pPr>
        <w:spacing w:after="1" w:line="220" w:lineRule="auto"/>
        <w:jc w:val="center"/>
      </w:pPr>
      <w:bookmarkStart w:id="20" w:name="P329"/>
      <w:bookmarkEnd w:id="20"/>
      <w:r>
        <w:rPr>
          <w:rFonts w:ascii="Calibri" w:hAnsi="Calibri" w:cs="Calibri"/>
          <w:b/>
        </w:rPr>
        <w:t>ПЕРЕЧЕНЬ</w:t>
      </w:r>
    </w:p>
    <w:p w14:paraId="62B134AB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ТОЖДЕСТВЕННЫХ РАБОТ (УСЛУГ), СОСТАВЛЯЮЩИХ</w:t>
      </w:r>
    </w:p>
    <w:p w14:paraId="433E7EB5" w14:textId="77777777" w:rsidR="00E61420" w:rsidRDefault="00E61420">
      <w:pPr>
        <w:spacing w:after="1" w:line="220" w:lineRule="auto"/>
        <w:jc w:val="center"/>
      </w:pPr>
      <w:r>
        <w:rPr>
          <w:rFonts w:ascii="Calibri" w:hAnsi="Calibri" w:cs="Calibri"/>
          <w:b/>
        </w:rPr>
        <w:t>МЕДИЦИНСКУЮ ДЕЯТЕЛЬНОСТЬ</w:t>
      </w:r>
    </w:p>
    <w:p w14:paraId="4F8FB687" w14:textId="77777777" w:rsidR="00E61420" w:rsidRDefault="00E61420">
      <w:pPr>
        <w:spacing w:after="1" w:line="220" w:lineRule="auto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61420" w14:paraId="2CE0D109" w14:textId="77777777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5A2B8A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Работы (услуги), указанные в </w:t>
            </w:r>
            <w:hyperlink r:id="rId89">
              <w:r>
                <w:rPr>
                  <w:rFonts w:ascii="Calibri" w:hAnsi="Calibri" w:cs="Calibri"/>
                  <w:color w:val="0000FF"/>
                </w:rPr>
                <w:t>приложении</w:t>
              </w:r>
            </w:hyperlink>
            <w:r>
              <w:rPr>
                <w:rFonts w:ascii="Calibri" w:hAnsi="Calibri" w:cs="Calibri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452673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Работы (услуги), указанные в </w:t>
            </w:r>
            <w:hyperlink w:anchor="P184">
              <w:r>
                <w:rPr>
                  <w:rFonts w:ascii="Calibri" w:hAnsi="Calibri" w:cs="Calibri"/>
                  <w:color w:val="0000FF"/>
                </w:rPr>
                <w:t>приложении</w:t>
              </w:r>
            </w:hyperlink>
            <w:r>
              <w:rPr>
                <w:rFonts w:ascii="Calibri" w:hAnsi="Calibri" w:cs="Calibri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</w:tr>
      <w:tr w:rsidR="00E61420" w14:paraId="39B16B67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</w:tcBorders>
          </w:tcPr>
          <w:p w14:paraId="47C01625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гигиена в стоматологии</w:t>
            </w:r>
          </w:p>
        </w:tc>
        <w:tc>
          <w:tcPr>
            <w:tcW w:w="4308" w:type="dxa"/>
            <w:tcBorders>
              <w:top w:val="single" w:sz="4" w:space="0" w:color="auto"/>
              <w:bottom w:val="nil"/>
              <w:right w:val="nil"/>
            </w:tcBorders>
          </w:tcPr>
          <w:p w14:paraId="2F1E550C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стоматология профилактическая</w:t>
            </w:r>
          </w:p>
        </w:tc>
      </w:tr>
      <w:tr w:rsidR="00E61420" w14:paraId="33B57C5F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6672112D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диабетология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4109E57B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эндокринология</w:t>
            </w:r>
          </w:p>
        </w:tc>
      </w:tr>
      <w:tr w:rsidR="00E61420" w14:paraId="0E6F32ED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54711670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наркология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11769CEF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психиатрия-наркология</w:t>
            </w:r>
          </w:p>
        </w:tc>
      </w:tr>
      <w:tr w:rsidR="00E61420" w14:paraId="5AFB4C33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5B01671E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судебно-медицинская экспертиза вещественных доказательств и исследование биологических объектов (биохимическая, генетическая, медико-криминалистическая, спектрографическая, судебно-биологическая, судебно-гистологическая, судебно-химическая, судебно-цитологическая, химико-токсикологическая), судебно-медицинская экспертиза и исследование трупа, судебно-медицинская экспертиза и обследование потерпевших, обвиняемых и других лиц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5FDDCC81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судебно-медицинская экспертиза</w:t>
            </w:r>
          </w:p>
        </w:tc>
      </w:tr>
      <w:tr w:rsidR="00E61420" w14:paraId="33C4953F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75A72A79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хирургия (абдоминальная)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29155E04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хирургия</w:t>
            </w:r>
          </w:p>
        </w:tc>
      </w:tr>
      <w:tr w:rsidR="00E61420" w14:paraId="6829683A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179E6AE8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бактериология,</w:t>
            </w:r>
          </w:p>
          <w:p w14:paraId="3377F1AA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вирусология,</w:t>
            </w:r>
          </w:p>
          <w:p w14:paraId="1B7EE71E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лабораторная микология,</w:t>
            </w:r>
          </w:p>
          <w:p w14:paraId="6E753400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паразитология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2158D67E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медицинская микробиология</w:t>
            </w:r>
          </w:p>
        </w:tc>
      </w:tr>
      <w:tr w:rsidR="00E61420" w14:paraId="613D949F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17906BB7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медицинские осмотры (предсменные, послесменные), медицинские осмотры (предрейсовые, послерейсовые)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1A80FB83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медицинские осмотры (предсменные, предрейсовые, послесменные, послерейсовые)</w:t>
            </w:r>
          </w:p>
        </w:tc>
      </w:tr>
      <w:tr w:rsidR="00E61420" w14:paraId="1F29E421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127B9545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однородная амбулаторная судебно-психиатрическая экспертиза,</w:t>
            </w:r>
          </w:p>
          <w:p w14:paraId="2A1A350F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комплексная амбулаторная судебно-психиатрическая экспертиза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4A7254BE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амбулаторная судебно-психиатрическая экспертиза</w:t>
            </w:r>
          </w:p>
        </w:tc>
      </w:tr>
      <w:tr w:rsidR="00E61420" w14:paraId="7E448C6F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25217711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однородная стационарная судебно-психиатрическая экспертиза,</w:t>
            </w:r>
          </w:p>
          <w:p w14:paraId="0FE1A00B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комплексная стационарная судебно-психиатрическая экспертиза (психолого-психиатрическая, сексолого-психиатрическая)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5DC589CE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стационарная судебно-психиатрическая экспертиза</w:t>
            </w:r>
          </w:p>
        </w:tc>
      </w:tr>
      <w:tr w:rsidR="00E61420" w14:paraId="0B066FCC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26CC6E0B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лабораторное дело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0BA66F3F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лабораторная диагностика</w:t>
            </w:r>
          </w:p>
        </w:tc>
      </w:tr>
      <w:tr w:rsidR="00E61420" w14:paraId="0B1993F1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10FBA986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лечебная физкультура и спортивная медицина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21A326F0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спортивная медицина</w:t>
            </w:r>
          </w:p>
        </w:tc>
      </w:tr>
      <w:tr w:rsidR="00E61420" w14:paraId="109170CE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14:paraId="6F4D345A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рентгенэндоваскулярная диагностика и лечение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14:paraId="7FDE5C8C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рентгенэндоваскулярные диагностика и лечение</w:t>
            </w:r>
          </w:p>
        </w:tc>
      </w:tr>
      <w:tr w:rsidR="00E61420" w14:paraId="0EBFE32B" w14:textId="77777777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single" w:sz="4" w:space="0" w:color="auto"/>
            </w:tcBorders>
          </w:tcPr>
          <w:p w14:paraId="36A151BF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медицинская генетика</w:t>
            </w:r>
          </w:p>
        </w:tc>
        <w:tc>
          <w:tcPr>
            <w:tcW w:w="4308" w:type="dxa"/>
            <w:tcBorders>
              <w:top w:val="nil"/>
              <w:bottom w:val="single" w:sz="4" w:space="0" w:color="auto"/>
              <w:right w:val="nil"/>
            </w:tcBorders>
          </w:tcPr>
          <w:p w14:paraId="65C9EE17" w14:textId="77777777" w:rsidR="00E61420" w:rsidRDefault="00E6142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генетика</w:t>
            </w:r>
          </w:p>
        </w:tc>
      </w:tr>
    </w:tbl>
    <w:p w14:paraId="727A90EE" w14:textId="77777777" w:rsidR="00E61420" w:rsidRDefault="00E61420">
      <w:pPr>
        <w:spacing w:after="1" w:line="220" w:lineRule="auto"/>
        <w:jc w:val="both"/>
      </w:pPr>
    </w:p>
    <w:p w14:paraId="6316F006" w14:textId="77777777" w:rsidR="00E61420" w:rsidRDefault="00E61420">
      <w:pPr>
        <w:spacing w:after="1" w:line="220" w:lineRule="auto"/>
        <w:jc w:val="both"/>
      </w:pPr>
    </w:p>
    <w:p w14:paraId="0202EFDF" w14:textId="77777777" w:rsidR="00E61420" w:rsidRDefault="00E61420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14:paraId="24489257" w14:textId="77777777" w:rsidR="000227D1" w:rsidRDefault="000227D1"/>
    <w:sectPr w:rsidR="000227D1" w:rsidSect="0060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C4"/>
    <w:rsid w:val="000227D1"/>
    <w:rsid w:val="002248C4"/>
    <w:rsid w:val="00E6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2A9C-F01E-46FE-8DA0-49E7EF08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0197&amp;dst=151" TargetMode="External"/><Relationship Id="rId21" Type="http://schemas.openxmlformats.org/officeDocument/2006/relationships/hyperlink" Target="https://login.consultant.ru/link/?req=doc&amp;base=LAW&amp;n=482869&amp;dst=100200" TargetMode="External"/><Relationship Id="rId42" Type="http://schemas.openxmlformats.org/officeDocument/2006/relationships/hyperlink" Target="https://login.consultant.ru/link/?req=doc&amp;base=LAW&amp;n=447009&amp;dst=100012" TargetMode="External"/><Relationship Id="rId47" Type="http://schemas.openxmlformats.org/officeDocument/2006/relationships/hyperlink" Target="https://login.consultant.ru/link/?req=doc&amp;base=LAW&amp;n=468491&amp;dst=100834" TargetMode="External"/><Relationship Id="rId63" Type="http://schemas.openxmlformats.org/officeDocument/2006/relationships/hyperlink" Target="https://login.consultant.ru/link/?req=doc&amp;base=LAW&amp;n=330122&amp;dst=14" TargetMode="External"/><Relationship Id="rId68" Type="http://schemas.openxmlformats.org/officeDocument/2006/relationships/hyperlink" Target="https://login.consultant.ru/link/?req=doc&amp;base=LAW&amp;n=472494&amp;dst=100017" TargetMode="External"/><Relationship Id="rId84" Type="http://schemas.openxmlformats.org/officeDocument/2006/relationships/hyperlink" Target="https://login.consultant.ru/link/?req=doc&amp;base=LAW&amp;n=409822&amp;dst=100060" TargetMode="External"/><Relationship Id="rId89" Type="http://schemas.openxmlformats.org/officeDocument/2006/relationships/hyperlink" Target="https://login.consultant.ru/link/?req=doc&amp;base=LAW&amp;n=369426&amp;dst=100079" TargetMode="External"/><Relationship Id="rId16" Type="http://schemas.openxmlformats.org/officeDocument/2006/relationships/hyperlink" Target="https://login.consultant.ru/link/?req=doc&amp;base=LAW&amp;n=352718" TargetMode="External"/><Relationship Id="rId11" Type="http://schemas.openxmlformats.org/officeDocument/2006/relationships/hyperlink" Target="https://login.consultant.ru/link/?req=doc&amp;base=LAW&amp;n=141054" TargetMode="External"/><Relationship Id="rId32" Type="http://schemas.openxmlformats.org/officeDocument/2006/relationships/hyperlink" Target="https://login.consultant.ru/link/?req=doc&amp;base=LAW&amp;n=465550&amp;dst=100110" TargetMode="External"/><Relationship Id="rId37" Type="http://schemas.openxmlformats.org/officeDocument/2006/relationships/hyperlink" Target="https://login.consultant.ru/link/?req=doc&amp;base=LAW&amp;n=470148&amp;dst=100022" TargetMode="External"/><Relationship Id="rId53" Type="http://schemas.openxmlformats.org/officeDocument/2006/relationships/hyperlink" Target="https://login.consultant.ru/link/?req=doc&amp;base=LAW&amp;n=454666&amp;dst=93" TargetMode="External"/><Relationship Id="rId58" Type="http://schemas.openxmlformats.org/officeDocument/2006/relationships/hyperlink" Target="https://login.consultant.ru/link/?req=doc&amp;base=LAW&amp;n=472494&amp;dst=100012" TargetMode="External"/><Relationship Id="rId74" Type="http://schemas.openxmlformats.org/officeDocument/2006/relationships/hyperlink" Target="https://login.consultant.ru/link/?req=doc&amp;base=LAW&amp;n=454666&amp;dst=100289" TargetMode="External"/><Relationship Id="rId79" Type="http://schemas.openxmlformats.org/officeDocument/2006/relationships/hyperlink" Target="https://login.consultant.ru/link/?req=doc&amp;base=LAW&amp;n=409822&amp;dst=100046" TargetMode="External"/><Relationship Id="rId5" Type="http://schemas.openxmlformats.org/officeDocument/2006/relationships/hyperlink" Target="https://login.consultant.ru/link/?req=doc&amp;base=LAW&amp;n=409822&amp;dst=100005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LAW&amp;n=208547" TargetMode="External"/><Relationship Id="rId22" Type="http://schemas.openxmlformats.org/officeDocument/2006/relationships/hyperlink" Target="https://login.consultant.ru/link/?req=doc&amp;base=LAW&amp;n=330122&amp;dst=12" TargetMode="External"/><Relationship Id="rId27" Type="http://schemas.openxmlformats.org/officeDocument/2006/relationships/hyperlink" Target="https://login.consultant.ru/link/?req=doc&amp;base=LAW&amp;n=455168&amp;dst=100015" TargetMode="External"/><Relationship Id="rId30" Type="http://schemas.openxmlformats.org/officeDocument/2006/relationships/hyperlink" Target="https://login.consultant.ru/link/?req=doc&amp;base=LAW&amp;n=454225&amp;dst=476" TargetMode="External"/><Relationship Id="rId35" Type="http://schemas.openxmlformats.org/officeDocument/2006/relationships/hyperlink" Target="https://login.consultant.ru/link/?req=doc&amp;base=LAW&amp;n=454225&amp;dst=100601" TargetMode="External"/><Relationship Id="rId43" Type="http://schemas.openxmlformats.org/officeDocument/2006/relationships/hyperlink" Target="https://login.consultant.ru/link/?req=doc&amp;base=LAW&amp;n=454225&amp;dst=100892" TargetMode="External"/><Relationship Id="rId48" Type="http://schemas.openxmlformats.org/officeDocument/2006/relationships/hyperlink" Target="https://login.consultant.ru/link/?req=doc&amp;base=LAW&amp;n=454225&amp;dst=11" TargetMode="External"/><Relationship Id="rId56" Type="http://schemas.openxmlformats.org/officeDocument/2006/relationships/hyperlink" Target="https://login.consultant.ru/link/?req=doc&amp;base=LAW&amp;n=409822&amp;dst=100023" TargetMode="External"/><Relationship Id="rId64" Type="http://schemas.openxmlformats.org/officeDocument/2006/relationships/hyperlink" Target="https://login.consultant.ru/link/?req=doc&amp;base=LAW&amp;n=472494&amp;dst=100015" TargetMode="External"/><Relationship Id="rId69" Type="http://schemas.openxmlformats.org/officeDocument/2006/relationships/hyperlink" Target="https://login.consultant.ru/link/?req=doc&amp;base=LAW&amp;n=480453" TargetMode="External"/><Relationship Id="rId77" Type="http://schemas.openxmlformats.org/officeDocument/2006/relationships/hyperlink" Target="https://login.consultant.ru/link/?req=doc&amp;base=LAW&amp;n=454666&amp;dst=283" TargetMode="External"/><Relationship Id="rId8" Type="http://schemas.openxmlformats.org/officeDocument/2006/relationships/hyperlink" Target="https://login.consultant.ru/link/?req=doc&amp;base=LAW&amp;n=409822&amp;dst=100010" TargetMode="External"/><Relationship Id="rId51" Type="http://schemas.openxmlformats.org/officeDocument/2006/relationships/hyperlink" Target="https://login.consultant.ru/link/?req=doc&amp;base=LAW&amp;n=454666&amp;dst=334" TargetMode="External"/><Relationship Id="rId72" Type="http://schemas.openxmlformats.org/officeDocument/2006/relationships/hyperlink" Target="https://login.consultant.ru/link/?req=doc&amp;base=LAW&amp;n=491517&amp;dst=100173" TargetMode="External"/><Relationship Id="rId80" Type="http://schemas.openxmlformats.org/officeDocument/2006/relationships/hyperlink" Target="https://login.consultant.ru/link/?req=doc&amp;base=LAW&amp;n=409822&amp;dst=100053" TargetMode="External"/><Relationship Id="rId85" Type="http://schemas.openxmlformats.org/officeDocument/2006/relationships/hyperlink" Target="https://login.consultant.ru/link/?req=doc&amp;base=LAW&amp;n=402212&amp;dst=100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5158&amp;dst=100014" TargetMode="External"/><Relationship Id="rId17" Type="http://schemas.openxmlformats.org/officeDocument/2006/relationships/hyperlink" Target="https://login.consultant.ru/link/?req=doc&amp;base=LAW&amp;n=359196&amp;dst=100009" TargetMode="External"/><Relationship Id="rId25" Type="http://schemas.openxmlformats.org/officeDocument/2006/relationships/hyperlink" Target="https://login.consultant.ru/link/?req=doc&amp;base=LAW&amp;n=409822&amp;dst=100016" TargetMode="External"/><Relationship Id="rId33" Type="http://schemas.openxmlformats.org/officeDocument/2006/relationships/hyperlink" Target="https://login.consultant.ru/link/?req=doc&amp;base=LAW&amp;n=465550&amp;dst=100119" TargetMode="External"/><Relationship Id="rId38" Type="http://schemas.openxmlformats.org/officeDocument/2006/relationships/hyperlink" Target="https://login.consultant.ru/link/?req=doc&amp;base=LAW&amp;n=472494&amp;dst=100009" TargetMode="External"/><Relationship Id="rId46" Type="http://schemas.openxmlformats.org/officeDocument/2006/relationships/hyperlink" Target="https://login.consultant.ru/link/?req=doc&amp;base=LAW&amp;n=297220&amp;dst=100144" TargetMode="External"/><Relationship Id="rId59" Type="http://schemas.openxmlformats.org/officeDocument/2006/relationships/hyperlink" Target="https://login.consultant.ru/link/?req=doc&amp;base=LAW&amp;n=472494&amp;dst=100014" TargetMode="External"/><Relationship Id="rId67" Type="http://schemas.openxmlformats.org/officeDocument/2006/relationships/hyperlink" Target="https://login.consultant.ru/link/?req=doc&amp;base=LAW&amp;n=409822&amp;dst=100031" TargetMode="External"/><Relationship Id="rId20" Type="http://schemas.openxmlformats.org/officeDocument/2006/relationships/hyperlink" Target="https://login.consultant.ru/link/?req=doc&amp;base=LAW&amp;n=472494&amp;dst=100005" TargetMode="External"/><Relationship Id="rId41" Type="http://schemas.openxmlformats.org/officeDocument/2006/relationships/hyperlink" Target="https://login.consultant.ru/link/?req=doc&amp;base=LAW&amp;n=454225&amp;dst=391" TargetMode="External"/><Relationship Id="rId54" Type="http://schemas.openxmlformats.org/officeDocument/2006/relationships/hyperlink" Target="https://login.consultant.ru/link/?req=doc&amp;base=LAW&amp;n=409822&amp;dst=100021" TargetMode="External"/><Relationship Id="rId62" Type="http://schemas.openxmlformats.org/officeDocument/2006/relationships/hyperlink" Target="https://login.consultant.ru/link/?req=doc&amp;base=LAW&amp;n=454666&amp;dst=94" TargetMode="External"/><Relationship Id="rId70" Type="http://schemas.openxmlformats.org/officeDocument/2006/relationships/hyperlink" Target="https://login.consultant.ru/link/?req=doc&amp;base=LAW&amp;n=454225&amp;dst=427" TargetMode="External"/><Relationship Id="rId75" Type="http://schemas.openxmlformats.org/officeDocument/2006/relationships/hyperlink" Target="https://login.consultant.ru/link/?req=doc&amp;base=LAW&amp;n=454666&amp;dst=131" TargetMode="External"/><Relationship Id="rId83" Type="http://schemas.openxmlformats.org/officeDocument/2006/relationships/hyperlink" Target="https://login.consultant.ru/link/?req=doc&amp;base=LAW&amp;n=409822&amp;dst=100059" TargetMode="External"/><Relationship Id="rId88" Type="http://schemas.openxmlformats.org/officeDocument/2006/relationships/hyperlink" Target="https://login.consultant.ru/link/?req=doc&amp;base=LAW&amp;n=409822&amp;dst=100063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494&amp;dst=100005" TargetMode="External"/><Relationship Id="rId15" Type="http://schemas.openxmlformats.org/officeDocument/2006/relationships/hyperlink" Target="https://login.consultant.ru/link/?req=doc&amp;base=LAW&amp;n=356216&amp;dst=100027" TargetMode="External"/><Relationship Id="rId23" Type="http://schemas.openxmlformats.org/officeDocument/2006/relationships/hyperlink" Target="https://login.consultant.ru/link/?req=doc&amp;base=LAW&amp;n=477023&amp;dst=47" TargetMode="External"/><Relationship Id="rId28" Type="http://schemas.openxmlformats.org/officeDocument/2006/relationships/hyperlink" Target="https://login.consultant.ru/link/?req=doc&amp;base=LAW&amp;n=454225" TargetMode="External"/><Relationship Id="rId36" Type="http://schemas.openxmlformats.org/officeDocument/2006/relationships/hyperlink" Target="https://login.consultant.ru/link/?req=doc&amp;base=LAW&amp;n=477506&amp;dst=18" TargetMode="External"/><Relationship Id="rId49" Type="http://schemas.openxmlformats.org/officeDocument/2006/relationships/hyperlink" Target="https://login.consultant.ru/link/?req=doc&amp;base=LAW&amp;n=454225&amp;dst=251" TargetMode="External"/><Relationship Id="rId57" Type="http://schemas.openxmlformats.org/officeDocument/2006/relationships/hyperlink" Target="https://login.consultant.ru/link/?req=doc&amp;base=LAW&amp;n=409822&amp;dst=100025" TargetMode="External"/><Relationship Id="rId10" Type="http://schemas.openxmlformats.org/officeDocument/2006/relationships/hyperlink" Target="https://login.consultant.ru/link/?req=doc&amp;base=LAW&amp;n=355145&amp;dst=100416" TargetMode="External"/><Relationship Id="rId31" Type="http://schemas.openxmlformats.org/officeDocument/2006/relationships/hyperlink" Target="https://login.consultant.ru/link/?req=doc&amp;base=LAW&amp;n=454225&amp;dst=100144" TargetMode="External"/><Relationship Id="rId44" Type="http://schemas.openxmlformats.org/officeDocument/2006/relationships/hyperlink" Target="https://login.consultant.ru/link/?req=doc&amp;base=LAW&amp;n=297220&amp;dst=100011" TargetMode="External"/><Relationship Id="rId52" Type="http://schemas.openxmlformats.org/officeDocument/2006/relationships/hyperlink" Target="https://login.consultant.ru/link/?req=doc&amp;base=LAW&amp;n=409822&amp;dst=100019" TargetMode="External"/><Relationship Id="rId60" Type="http://schemas.openxmlformats.org/officeDocument/2006/relationships/hyperlink" Target="https://login.consultant.ru/link/?req=doc&amp;base=LAW&amp;n=409822&amp;dst=100026" TargetMode="External"/><Relationship Id="rId65" Type="http://schemas.openxmlformats.org/officeDocument/2006/relationships/hyperlink" Target="https://login.consultant.ru/link/?req=doc&amp;base=LAW&amp;n=409822&amp;dst=100028" TargetMode="External"/><Relationship Id="rId73" Type="http://schemas.openxmlformats.org/officeDocument/2006/relationships/hyperlink" Target="https://login.consultant.ru/link/?req=doc&amp;base=LAW&amp;n=409822&amp;dst=100038" TargetMode="External"/><Relationship Id="rId78" Type="http://schemas.openxmlformats.org/officeDocument/2006/relationships/hyperlink" Target="https://login.consultant.ru/link/?req=doc&amp;base=LAW&amp;n=409822&amp;dst=100041" TargetMode="External"/><Relationship Id="rId81" Type="http://schemas.openxmlformats.org/officeDocument/2006/relationships/hyperlink" Target="https://login.consultant.ru/link/?req=doc&amp;base=LAW&amp;n=409822&amp;dst=100058" TargetMode="External"/><Relationship Id="rId86" Type="http://schemas.openxmlformats.org/officeDocument/2006/relationships/hyperlink" Target="https://login.consultant.ru/link/?req=doc&amp;base=LAW&amp;n=409822&amp;dst=10006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9426" TargetMode="External"/><Relationship Id="rId13" Type="http://schemas.openxmlformats.org/officeDocument/2006/relationships/hyperlink" Target="https://login.consultant.ru/link/?req=doc&amp;base=LAW&amp;n=205114&amp;dst=100048" TargetMode="External"/><Relationship Id="rId18" Type="http://schemas.openxmlformats.org/officeDocument/2006/relationships/hyperlink" Target="https://login.consultant.ru/link/?req=doc&amp;base=LAW&amp;n=369339&amp;dst=100040" TargetMode="External"/><Relationship Id="rId39" Type="http://schemas.openxmlformats.org/officeDocument/2006/relationships/hyperlink" Target="https://login.consultant.ru/link/?req=doc&amp;base=LAW&amp;n=141711&amp;dst=100003" TargetMode="External"/><Relationship Id="rId34" Type="http://schemas.openxmlformats.org/officeDocument/2006/relationships/hyperlink" Target="https://login.consultant.ru/link/?req=doc&amp;base=LAW&amp;n=416271&amp;dst=100023" TargetMode="External"/><Relationship Id="rId50" Type="http://schemas.openxmlformats.org/officeDocument/2006/relationships/hyperlink" Target="https://login.consultant.ru/link/?req=doc&amp;base=LAW&amp;n=403411&amp;dst=100011" TargetMode="External"/><Relationship Id="rId55" Type="http://schemas.openxmlformats.org/officeDocument/2006/relationships/hyperlink" Target="https://login.consultant.ru/link/?req=doc&amp;base=LAW&amp;n=386737&amp;dst=100019" TargetMode="External"/><Relationship Id="rId76" Type="http://schemas.openxmlformats.org/officeDocument/2006/relationships/hyperlink" Target="https://login.consultant.ru/link/?req=doc&amp;base=LAW&amp;n=409822&amp;dst=100039" TargetMode="External"/><Relationship Id="rId7" Type="http://schemas.openxmlformats.org/officeDocument/2006/relationships/hyperlink" Target="https://login.consultant.ru/link/?req=doc&amp;base=LAW&amp;n=454666&amp;dst=100146" TargetMode="External"/><Relationship Id="rId71" Type="http://schemas.openxmlformats.org/officeDocument/2006/relationships/hyperlink" Target="https://login.consultant.ru/link/?req=doc&amp;base=LAW&amp;n=409822&amp;dst=1000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9822&amp;dst=100018" TargetMode="External"/><Relationship Id="rId24" Type="http://schemas.openxmlformats.org/officeDocument/2006/relationships/hyperlink" Target="https://login.consultant.ru/link/?req=doc&amp;base=LAW&amp;n=409822&amp;dst=100014" TargetMode="External"/><Relationship Id="rId40" Type="http://schemas.openxmlformats.org/officeDocument/2006/relationships/hyperlink" Target="https://login.consultant.ru/link/?req=doc&amp;base=LAW&amp;n=363867&amp;dst=100010" TargetMode="External"/><Relationship Id="rId45" Type="http://schemas.openxmlformats.org/officeDocument/2006/relationships/hyperlink" Target="https://login.consultant.ru/link/?req=doc&amp;base=LAW&amp;n=458706&amp;dst=100016" TargetMode="External"/><Relationship Id="rId66" Type="http://schemas.openxmlformats.org/officeDocument/2006/relationships/hyperlink" Target="https://login.consultant.ru/link/?req=doc&amp;base=LAW&amp;n=409822&amp;dst=100030" TargetMode="External"/><Relationship Id="rId87" Type="http://schemas.openxmlformats.org/officeDocument/2006/relationships/hyperlink" Target="https://login.consultant.ru/link/?req=doc&amp;base=LAW&amp;n=409822&amp;dst=100063" TargetMode="External"/><Relationship Id="rId61" Type="http://schemas.openxmlformats.org/officeDocument/2006/relationships/hyperlink" Target="https://login.consultant.ru/link/?req=doc&amp;base=LAW&amp;n=482761&amp;dst=19" TargetMode="External"/><Relationship Id="rId82" Type="http://schemas.openxmlformats.org/officeDocument/2006/relationships/hyperlink" Target="https://login.consultant.ru/link/?req=doc&amp;base=LAW&amp;n=454666" TargetMode="External"/><Relationship Id="rId19" Type="http://schemas.openxmlformats.org/officeDocument/2006/relationships/hyperlink" Target="https://login.consultant.ru/link/?req=doc&amp;base=LAW&amp;n=40982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7992</Words>
  <Characters>45560</Characters>
  <Application>Microsoft Office Word</Application>
  <DocSecurity>0</DocSecurity>
  <Lines>379</Lines>
  <Paragraphs>106</Paragraphs>
  <ScaleCrop>false</ScaleCrop>
  <Company/>
  <LinksUpToDate>false</LinksUpToDate>
  <CharactersWithSpaces>53446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2024-12-16T12:41:00Z</dcterms:created>
  <dcterms:modified xsi:type="dcterms:W3CDTF">2024-12-16T12:42:00Z</dcterms:modified>
</cp:coreProperties>
</file>