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29.04.2025 N 259н</w:t>
              <w:br/>
              <w:t xml:space="preserve">"Об утверждении Правил надлежащей аптечной практики лекарственных препаратов для медицинского применения"</w:t>
              <w:br/>
              <w:t xml:space="preserve">(Зарегистрировано в Минюсте России 30.05.2025 N 82462)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мая 2025 г. N 82462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29 апреля 2025 г. N 259н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НАДЛЕЖАЩЕЙ АПТЕЧНОЙ ПРАКТИКИ ЛЕКАРСТВЕННЫХ ПРЕПАРАТОВ</w:t>
      </w:r>
    </w:p>
    <w:p>
      <w:pPr>
        <w:pStyle w:val="2"/>
        <w:jc w:val="center"/>
      </w:pPr>
      <w:r>
        <w:rPr>
          <w:sz w:val="20"/>
        </w:rPr>
        <w:t xml:space="preserve">ДЛЯ МЕДИЦИНСКОГО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пунктом 18 статьи 5</w:t>
        </w:r>
      </w:hyperlink>
      <w:r>
        <w:rPr>
          <w:sz w:val="20"/>
        </w:rPr>
        <w:t xml:space="preserve">, </w:t>
      </w:r>
      <w:hyperlink w:history="0" r:id="rId9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частью 1 статьи 55</w:t>
        </w:r>
      </w:hyperlink>
      <w:r>
        <w:rPr>
          <w:sz w:val="20"/>
        </w:rPr>
        <w:t xml:space="preserve"> Федерального закона от 12 апреля 2010 г. N 61-ФЗ "Об обращении лекарственных средств" и </w:t>
      </w:r>
      <w:hyperlink w:history="0" r:id="rId10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sz w:val="20"/>
            <w:color w:val="0000ff"/>
          </w:rPr>
          <w:t xml:space="preserve">подпунктом 5.2.164(1) пункта 5</w:t>
        </w:r>
      </w:hyperlink>
      <w:r>
        <w:rPr>
          <w:sz w:val="20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0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надлежащей аптечной практики лекарственных препаратов для медицинского применения.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1" w:tooltip="Приказ Минздрава России от 31.08.2016 N 647н &quot;Об утверждении Правил надлежащей аптечной практики лекарственных препаратов для медицинского применения&quot; (Зарегистрировано в Минюсте России 09.01.2017 N 45113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31 августа 2016 г. N 647н "Об утверждении Правил надлежащей аптечной практики лекарственных препаратов для медицинского применения" (зарегистрирован Министерством юстиции Российской Федерации 9 января 2017 г., регистрационный N 45113).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2031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апреля 2025 г. N 259н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НАДЛЕЖАЩЕЙ АПТЕЧНОЙ ПРАКТИКИ ЛЕКАРСТВЕННЫХ ПРЕПАРАТОВ</w:t>
      </w:r>
    </w:p>
    <w:p>
      <w:pPr>
        <w:pStyle w:val="2"/>
        <w:jc w:val="center"/>
      </w:pPr>
      <w:r>
        <w:rPr>
          <w:sz w:val="20"/>
        </w:rPr>
        <w:t xml:space="preserve">ДЛЯ МЕДИЦИНСКОГО ПРИМЕНЕНИЯ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надлежащей аптечной практики лекарственных препаратов для медицинского применения (далее - лекарственные препараты) распространяются на аптечные организации, индивидуальных предпринимателей, имеющих лицензию на фармацевтическую деятельность, медицинские организации, имеющие лицензию на фармацевтическую деятельность, и их обособленные подразделения, расположенные в сельских населенных пунктах, в которых отсутствуют аптечные организации (далее - субъекты розничной торговли).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Розничная торговля лекарственными препаратами субъектом розничной торговли осуществляется посредством реализации комплекса мероприятий, направленных на обеспечение качества розничной торговли лекарственными препаратами и включающих процессы, указанные в </w:t>
      </w:r>
      <w:hyperlink w:history="0" w:anchor="P36" w:tooltip="3. Система качества включает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настоящих Правил (далее - система качества).</w:t>
      </w:r>
    </w:p>
    <w:bookmarkStart w:id="36" w:name="P36"/>
    <w:bookmarkEnd w:id="3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Система качества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определение процессов, влияющих на качество услуг, оказываемых субъектом розничной торговли, направленных на удовлетворение спроса покупателей в лекарственных препаратах в том числе в соответствии с трудовыми функциями работников субъектов розничной торговли (далее - работники), предусмотренными профессиональными </w:t>
      </w:r>
      <w:hyperlink w:history="0" r:id="rId12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стандартами</w:t>
        </w:r>
      </w:hyperlink>
      <w:r>
        <w:rPr>
          <w:sz w:val="20"/>
        </w:rPr>
        <w:t xml:space="preserve"> &lt;1&gt; и включающих отпуск, содействие при выборе лекарственных препаратов, отпускаемых без рецепта на лекарственный препарат, предоставление информации о наличии лекарственных препаратов, имеющих одинаковое международное непатентованное наименование, в том числе информации о наличии лекарственных препаратов, имеющих более низкую цену, о способах приема, режимах дозирования, терапевтическом действии, противопоказаниях, взаимодействии лекарственных препаратов при одновременном приеме между собой и (или) с пищей, правилах их хранения в домашних условиях;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остановление Правительства РФ от 10.04.2023 N 580 &quot;О разработке и утверждении профессиональных стандартов&quot; (вместе с &quot;Правилами разработки и утверждения профессиональных стандартов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10 апреля 2023 г. N 580 "О разработке и утверждении профессиональных стандартов".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установление последовательности и взаимодействия процессов, необходимых для обеспечения системы качества, в зависимости от их влияния на безопасность лекарственных препаратов;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определение количественных и качественных параметров, в том числе материальных, финансовых, информационных, трудовых, необходимых для поддержания процессов системы качества и их 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положения о принятии мер, необходимых для достижения запланированных результатов и постоянного улучшения качества обслуживания покупателей и повышения персональной ответственности работников.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Система качества направлена на обеспечение соблюдения </w:t>
      </w:r>
      <w:hyperlink w:history="0" r:id="rId14" w:tooltip="Приказ Минздрава России от 24.11.2021 N 1094н &quot;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&quot; (Зарегистрировано в Минюсте России 30.11.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назначения лекарственных препаратов &lt;2&gt;, </w:t>
      </w:r>
      <w:hyperlink w:history="0" r:id="rId15" w:tooltip="Приказ Минздрава России от 29.04.2025 N 260н &quot;Об утверждении правил хранения лекарственных средств для медицинского применения&quot; (Зарегистрировано в Минюсте России 02.06.2025 N 82490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хранения лекарственных средств для медицинского применения (далее - правила хранения) &lt;3&gt;, </w:t>
      </w:r>
      <w:hyperlink w:history="0" r:id="rId16" w:tooltip="Приказ Минздрава России от 22.05.2023 N 249н &quot;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&quot; (Зарегистрировано в Минюсте России 29.05.2023 N 73564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 &lt;4&gt;, и </w:t>
      </w:r>
      <w:hyperlink w:history="0" r:id="rId17" w:tooltip="Приказ Минздрава России от 07.03.2025 N 100н &quot;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, расположенными в сельских населенных пунктах, в которых отсутствуют аптечные организации, Правил отпуска наркотических средств 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отпуска лекарственных препаратов для медицинского применения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Пункт 16 части 2 статьи 14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9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Пункты 8</w:t>
        </w:r>
      </w:hyperlink>
      <w:r>
        <w:rPr>
          <w:sz w:val="20"/>
        </w:rPr>
        <w:t xml:space="preserve"> и </w:t>
      </w:r>
      <w:hyperlink w:history="0" r:id="rId20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18 статьи 5</w:t>
        </w:r>
      </w:hyperlink>
      <w:r>
        <w:rPr>
          <w:sz w:val="20"/>
        </w:rPr>
        <w:t xml:space="preserve">, </w:t>
      </w:r>
      <w:hyperlink w:history="0" r:id="rId21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часть 2 статьи 58</w:t>
        </w:r>
      </w:hyperlink>
      <w:r>
        <w:rPr>
          <w:sz w:val="20"/>
        </w:rPr>
        <w:t xml:space="preserve"> Федерального закона от 12 апреля 2010 г. N 61-ФЗ "Об обращении лекарственных средств" (далее - Федеральный закон N 61-ФЗ).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2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Часть 1 статьи 56</w:t>
        </w:r>
      </w:hyperlink>
      <w:r>
        <w:rPr>
          <w:sz w:val="20"/>
        </w:rPr>
        <w:t xml:space="preserve"> Федерального закона N 61-ФЗ.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3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Части 2</w:t>
        </w:r>
      </w:hyperlink>
      <w:r>
        <w:rPr>
          <w:sz w:val="20"/>
        </w:rPr>
        <w:t xml:space="preserve"> и </w:t>
      </w:r>
      <w:hyperlink w:history="0" r:id="rId24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3 статьи 55</w:t>
        </w:r>
      </w:hyperlink>
      <w:r>
        <w:rPr>
          <w:sz w:val="20"/>
        </w:rPr>
        <w:t xml:space="preserve"> Федерального закона N 61-ФЗ.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Система качества гарантирует следующее: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лекарственные препараты, реализуемые субъектом розничной торговли, зарегистрированы (за исключением лекарственных препаратов, которые в соответствии с законодательством не подлежат регистрации (государственной регистрации);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обеспечен контроль качества лекарственных средств, в том числе при их приемке, изготовлении аптечными организациями, хранении, розничной торговле и отпуске;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соблюдаются условия хранения лекарственных средств для медицинского применения, в том числе при транспортировке;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работниками обеспечено предоставление населению полной и достоверной информации о лекарственных препаратах в соответствии с трудовыми функциями работников, предусмотренными профессиональными стандартами, с соблюдением принципов медицинской этики и деонтологии;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работниками соблюдаются принципы медицинской этики и деонтологии.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Документация системы качества разрабатывается и согласовывается лицом, ответственным за внедрение и обеспечение системы качества (далее - Ответственное лицо) и утверждается руководителем субъекта розничной торговли.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субъекта розничной торговли определяет виды и формы документации системы качества, а также назначает работников, ответственных за ведение и хранение документации системы качества.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Документация системы качества оформляется со ссылками на действующие нормативные правовые акты, поддерживается в актуальном состоянии и доступна работникам в соответствии с выполняемыми ими функциями.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ведение документации системы качества в электронном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Документация системы качества включает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 о политике и целях деятельности субъекта розничной торговли, в котором определяются способы обеспечения спроса покупателей на лекарственные препараты, недопущения рисков попадания в гражданский оборот недоброкачественных, фальсифицированных и контрафактных лекарственных препаратов;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руководство по качеству розничной торговли лекарственными препаратами, определяющее направления развития субъекта розничной торговли, в том числе на определенный период времени, и содержащее ссылки на законодательные и иные нормативные правовые акты, регулирующие порядок осуществления фармацевтической деятельности, деятельности по обороту наркотических средств и психотропных веществ;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приказы и распоряжения руководителя (уполномоченного им должностного лица) субъекта розничной торговли по фармацевтической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регламентирующие все процессы деятельности субъекта розничной торговли, влияющие на качество, эффективность и безопасность лекарственных препаратов, в которых описана последовательность действий работника при осуществлении указанных процессов (далее - стандартные операционные процедуры);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касающиеся выявления партии, серии недоброкачественного лекарственного средства, незарегистрированного лекарственного средства, фальсифицированного лекарственного средства, изъятия из обращения и уничтожения партии или серии недоброкачественного лекарственного средства, незарегистрированного лекарственного средства, фальсифицированного лекарственного средства, прекращения обращения серии недоброкачественного лекарственного средства, приостановления применения лекарственного препарата либо отмены государственной регистрации лекарственного препарата и исключения его из государственного реестра лекарственных средств в соответствии с </w:t>
      </w:r>
      <w:hyperlink w:history="0" r:id="rId25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пунктом 1 статьи 32</w:t>
        </w:r>
      </w:hyperlink>
      <w:r>
        <w:rPr>
          <w:sz w:val="20"/>
        </w:rPr>
        <w:t xml:space="preserve"> Федерального закона N 61-ФЗ &lt;6&gt;;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6" w:tooltip="Постановление Правительства РФ от 29.06.2021 N 1049 (ред. от 06.11.2024) &quot;О федеральном государственном контроле (надзоре) в сфере обращения лекарственных средств&quot; (вместе с &quot;Положением о федеральном государственном контроле (надзоре) в сфере обращения лекарственных средств&quot;) {КонсультантПлюс}">
        <w:r>
          <w:rPr>
            <w:sz w:val="20"/>
            <w:color w:val="0000ff"/>
          </w:rPr>
          <w:t xml:space="preserve">Пункты 75</w:t>
        </w:r>
      </w:hyperlink>
      <w:r>
        <w:rPr>
          <w:sz w:val="20"/>
        </w:rPr>
        <w:t xml:space="preserve"> и </w:t>
      </w:r>
      <w:hyperlink w:history="0" r:id="rId27" w:tooltip="Постановление Правительства РФ от 29.06.2021 N 1049 (ред. от 06.11.2024) &quot;О федеральном государственном контроле (надзоре) в сфере обращения лекарственных средств&quot; (вместе с &quot;Положением о федеральном государственном контроле (надзоре) в сфере обращения лекарственных средств&quot;) {КонсультантПлюс}">
        <w:r>
          <w:rPr>
            <w:sz w:val="20"/>
            <w:color w:val="0000ff"/>
          </w:rPr>
          <w:t xml:space="preserve">76</w:t>
        </w:r>
      </w:hyperlink>
      <w:r>
        <w:rPr>
          <w:sz w:val="20"/>
        </w:rPr>
        <w:t xml:space="preserve"> Положения о федеральном государственном контроле (надзоре) в сфере обращения лекарственных средств, утвержденного постановлением Правительства Российской Федерации от 29 июня 2021 г. N 1049 "О федеральном государственном контроле (надзоре) в сфере обращения лекарственных средств".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е) документы, фиксирующие результаты внутренних аудитов;</w:t>
      </w:r>
    </w:p>
    <w:bookmarkStart w:id="71" w:name="P71"/>
    <w:bookmarkEnd w:id="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журналы, фиксирующие и подтверждающие процессы обеспечения системы качества;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организационную структуру субъекта розничной торговли;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правила внутреннего трудового распорядка (за исключением субъектов малого предпринимательства);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актуальные сведения из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должностные инструкции с отметкой об ознакомлении работников, занимающих соответствующие должности;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план-график анализа системы качества субъекта розничной торговли;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план-график первичной и последующей подготовки (инструктажа) работников;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порядок отбора и оценки поставщиков лекарственных препаратов (далее - поставщик).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Журналы, указанные в </w:t>
      </w:r>
      <w:hyperlink w:history="0" w:anchor="P71" w:tooltip="ж) журналы, фиксирующие и подтверждающие процессы обеспечения системы качества;">
        <w:r>
          <w:rPr>
            <w:sz w:val="20"/>
            <w:color w:val="0000ff"/>
          </w:rPr>
          <w:t xml:space="preserve">подпункте "ж" пункта 7</w:t>
        </w:r>
      </w:hyperlink>
      <w:r>
        <w:rPr>
          <w:sz w:val="20"/>
        </w:rPr>
        <w:t xml:space="preserve"> настоящих Правил, ведутся работниками, уполномоченными руководителем субъекта розничной торговли, на бумажных и (или) электронных носителях (с возможностью подписания простой электронной подписью) и включают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журнал (карту) ежедневной регистрации параметров температуры и влажности в помещениях (зонах) для хранения лекарственных препаратов;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журнал ежедневной регистрации температуры внутри холодильного оборудования;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журнал учета операций, связанных с обращением лекарственных средств (для лекарственных средств, подлежащих предметно-количественному учету (при наличии) &lt;7&gt;;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8" w:tooltip="Приказ Минздрава России от 17.06.2013 N 378н (ред. от 05.04.2018) &quot;Об 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и правил ведения и хранения специальных журналов учета операций, связанных с обращением лекарстве {КонсультантПлюс}">
        <w:r>
          <w:rPr>
            <w:sz w:val="20"/>
            <w:color w:val="0000ff"/>
          </w:rPr>
          <w:t xml:space="preserve">Приложения N 2</w:t>
        </w:r>
      </w:hyperlink>
      <w:r>
        <w:rPr>
          <w:sz w:val="20"/>
        </w:rPr>
        <w:t xml:space="preserve"> и </w:t>
      </w:r>
      <w:hyperlink w:history="0" r:id="rId29" w:tooltip="Приказ Минздрава России от 17.06.2013 N 378н (ред. от 05.04.2018) &quot;Об 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и правил ведения и хранения специальных журналов учета операций, связанных с обращением лекарстве {КонсультантПлюс}">
        <w:r>
          <w:rPr>
            <w:sz w:val="20"/>
            <w:color w:val="0000ff"/>
          </w:rPr>
          <w:t xml:space="preserve">N 3</w:t>
        </w:r>
      </w:hyperlink>
      <w:r>
        <w:rPr>
          <w:sz w:val="20"/>
        </w:rPr>
        <w:t xml:space="preserve"> к Правилам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утвержденным приказом Министерства здравоохранения Российской Федерации от 17 июня 2013 г. N 378н "Об 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и правил ведения и хранения специальных журналов учета операций, связанных с обращением лекарственных средств для медицинского применения" (зарегистрирован Министерством юстиции Российской Федерации 15 августа 2013 г., регистрационный N 29404)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 и приказом Министерства здравоохранения Российской Федерации от 5 апреля 2018 г. N 149н (зарегистрирован Министерством юстиции Российской Федерации 3 мая 2018 г., регистрационный N 50961).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г) журнал по обеспечению субъектов розничной торговли лекарственными препаратами, входящими в минимальный ассортимент лекарственных препаратов, необходимых для оказания медицинской помощи (далее - минимальный ассортимент), но отсутствующими на момент обращения покупателя;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журнал учета выявленных нарушений в оформлении рецепта на лекарственный препарат (в отношении рецептов на бумажном носителе)";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журнал учета сроков годности (для лекарственных средств со сроком годности менее 6 месяцев);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журнал лабораторных и фасовочных работ (для субъектов розничной торговли, выполняющих изготовление лекарственных препаратов);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журналы регистрации операций, при которых изменяется количество прекурсоров наркотических средств и психотропных веществ (при наличии) &lt;8&gt;;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30" w:tooltip="Постановление Правительства РФ от 28.10.2021 N 1846 &quot;О 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, и признании утратившими силу некоторых решений Правительства Российской Федерации&quot; (вместе с &quot;Правилами представления отчетов о деятельности, связанной с оборотом прекурсоров наркотических средств и психотропных веществ&quot;, &quot;Правилами ведения и хранения специальных журналов регистрации опера {КонсультантПлюс}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Правилам ведения и хранения специальных журналов регистрации операций, связанных с оборотом прекурсоров наркотических средств и психотропных веществ, утвержденным постановлением Правительства Российской Федерации от 28 октября 2021 г. N 1846 "О 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оборотом, и признании утратившими силу некоторых решений Правительства Российской Федерации", действует до 1 марта 2028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и) журнал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 (при наличии) &lt;9&gt;;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</w:t>
      </w:r>
      <w:hyperlink w:history="0" r:id="rId31" w:tooltip="Постановление Правительства РФ от 30.11.2021 N 2117 &quot;О порядке представления сведений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прекурсоры, и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, и признании утратившими силу некото {КонсультантПлюс}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Правилам ведения и хранения специальных журналов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веществ, утвержденным постановлением Правительства Российской Федерации от 30 ноября 2021 г. N 2117 "О порядке представления сведений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прекурсоры, и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веществ, и признании утратившими силу некоторых актов и отдельных положений некоторых актов Правительства Российской Федерации", действует до 1 марта 2028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к) журнал учета движения иммунобиологических лекарственных препаратов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журнал учета рецептов, находящихся на обслуживании, на лекарственные препараты, отпускаемые бесплатно или со скидкой гражданам, имеющим право на обеспечение лекарственными препаратами за счет средств бюджетных ассигнований федерального бюджета и бюджетов субъектов Российской Федерации (при осуществлении отпуска указанных лекарственных препаратов);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журнал регистрации выполненных заказов и доставок при осуществлении розничной торговли лекарственными препаратами дистанционным способом, с указанием даты, времени, номера заказа, наименований лекарственных препаратов и их производителей, лекарственных форм, форм выпуска, информации о времени, дате и адресе доставки заказа покупателю. Данный журнал ведется с соблюдением требований законодательства о защите персональных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Руководитель субъекта розничной торговли обеспечивает: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доведение до сведения работников настоящих Правил и их соблюдение, доведение до сведения работников их прав и обязанностей, определенных должностными инструкциями, профессиональными стандартами;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определение политики и целей деятельности, направленных на удовлетворение спроса покупателей в лекарственных препаратах, недопущение рисков попадания в гражданский оборот недоброкачественных, фальсифицированных и контрафактных лекарственных препаратов, а также эффективное взаимодействие медицинского работника, фармацевтического работника и покупателя;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проведение анализа соблюдения политики и целей фармацевтической деятельности субъекта розничной торговли, актов внутренних аудитов с целью совершенствования предоставляемых субъектом розничной торговли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наличие необходимых ресурсов для функционирования всех процессов работы субъекта розничной торговли с целью соблюдения лицензионных требований, предъявляемых к осуществлению фармацевтической деятельности, санитарно-эпидемиологических требований, правил охраны труда и техники безопасности, противопожарных правил и иных требований, установленных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установление внутреннего порядка обмена информацией, включая информацию, относящуюся к функционированию системы качества, в том числе посредством использования письменной формы (лист ознакомления), стендов для объявлений в общедоступных для работников местах, проведение информационных совещаний с определенной периодичностью, электронной рассылки информации на адрес электронной почты работников;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информационных систем, позволяющих осуществлять операции, связанные с товародвижением и выявлением фальсифицированных, контрафактных и недоброкачественных лекарственных препаратов;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наличие минимального </w:t>
      </w:r>
      <w:hyperlink w:history="0" r:id="rId32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0"/>
            <w:color w:val="0000ff"/>
          </w:rPr>
          <w:t xml:space="preserve">ассортимента</w:t>
        </w:r>
      </w:hyperlink>
      <w:r>
        <w:rPr>
          <w:sz w:val="20"/>
        </w:rPr>
        <w:t xml:space="preserve"> лекарственных препаратов, необходимых для оказания медицинской помощи &lt;10&gt;;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</w:t>
      </w:r>
      <w:hyperlink w:history="0" r:id="rId33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Часть 6 статьи 55</w:t>
        </w:r>
      </w:hyperlink>
      <w:r>
        <w:rPr>
          <w:sz w:val="20"/>
        </w:rPr>
        <w:t xml:space="preserve"> Федерального закона N 61-ФЗ.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з) информирование потребителей о форме и способах направления претензий &lt;11&gt;.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&lt;11&gt; </w:t>
      </w:r>
      <w:hyperlink w:history="0" r:id="rId34" w:tooltip="Постановление Правительства РФ от 31.12.2020 N 2463 (ред. от 17.05.2024) &quot;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31 декабря 2020 г. N 2463 "Об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Федерации", действует до 1 января 2027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Руководитель субъекта розничной торговли обеспечивает проведение по утвержденному им плану-графику первичной и последующей подготовки (инструктажа) работников по следующим вопросам: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отпуск лекарственных препаратов для медицинского применения &lt;12&gt;;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&lt;12&gt; </w:t>
      </w:r>
      <w:hyperlink w:history="0" r:id="rId35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Часть 2 статьи 55</w:t>
        </w:r>
      </w:hyperlink>
      <w:r>
        <w:rPr>
          <w:sz w:val="20"/>
        </w:rPr>
        <w:t xml:space="preserve"> Федерального закона N 61-ФЗ.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отпуск наркотических средств и психотропных веществ, зарегистрированных в качестве лекарственных препаратов, лекарственных препаратов, содержащих наркотические средства и психотропные вещества &lt;13&gt;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&lt;13&gt; </w:t>
      </w:r>
      <w:hyperlink w:history="0" r:id="rId36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Часть 3 статьи 55</w:t>
        </w:r>
      </w:hyperlink>
      <w:r>
        <w:rPr>
          <w:sz w:val="20"/>
        </w:rPr>
        <w:t xml:space="preserve"> Федерального закона N 61-ФЗ.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в) отпуск лекарственных препаратов, подлежащих предметно-количественному учету, ведение журнала учета лекарственных препаратов, подлежащих предметно-количественному учету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хранение рецептов на лекарственные препараты;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соблюдение требований о наличии минимального </w:t>
      </w:r>
      <w:hyperlink w:history="0" r:id="rId3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0"/>
            <w:color w:val="0000ff"/>
          </w:rPr>
          <w:t xml:space="preserve">ассортимента</w:t>
        </w:r>
      </w:hyperlink>
      <w:r>
        <w:rPr>
          <w:sz w:val="20"/>
        </w:rPr>
        <w:t xml:space="preserve"> лекарственных препаратов, необходимых для оказания медицинской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соблюдение </w:t>
      </w:r>
      <w:hyperlink w:history="0" r:id="rId38" w:tooltip="Приказ Минздрава России от 29.04.2025 N 260н &quot;Об утверждении правил хранения лекарственных средств для медицинского применения&quot; (Зарегистрировано в Минюсте России 02.06.2025 N 82490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хранения;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применение установленных предельных размеров розничных надбавок к фактическим отпускным ценам производителей на лекарственные препараты, включенные в перечень жизненно необходимых и важнейших лекарственных препаратов для медицинского применения, порядок формирования цен на такие лекарственные препараты &lt;14&gt;;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&lt;14&gt; </w:t>
      </w:r>
      <w:hyperlink w:history="0" r:id="rId39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Часть 2 статьи 63</w:t>
        </w:r>
      </w:hyperlink>
      <w:r>
        <w:rPr>
          <w:sz w:val="20"/>
        </w:rPr>
        <w:t xml:space="preserve"> Федерального закона N 61-ФЗ.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з) соблюдение запретов, установленных в </w:t>
      </w:r>
      <w:hyperlink w:history="0" r:id="rId40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статье 57</w:t>
        </w:r>
      </w:hyperlink>
      <w:r>
        <w:rPr>
          <w:sz w:val="20"/>
        </w:rPr>
        <w:t xml:space="preserve"> Федерального закона N 61-ФЗ;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соблюдение ограничений, налагаемых на работников при осуществлении ими профессиональной деятельности в соответствии с требованиями </w:t>
      </w:r>
      <w:hyperlink w:history="0" r:id="rId4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части 2 статьи 74</w:t>
        </w:r>
      </w:hyperlink>
      <w:r>
        <w:rPr>
          <w:sz w:val="20"/>
        </w:rPr>
        <w:t xml:space="preserve"> Федерального закона N 323-ФЗ;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совершенствование знаний о лекарственных препаратах, в том числе воспроизведенных лекарственных препаратах, взаимозаменяемых лекарственных препаратах, умение представлять сравнительную информацию по лекарственным препаратам и ценам, в том числе лекарственным препаратам, имеющим одинаковое международное непатентованное наименование, в том числе информацию о наличии лекарственных препаратов, имеющих более низкую цену, о новых лекарственных препаратах, лекарственных формах лекарственных препаратов, показаниях к применению лекарственных препаратов;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обработка данных, полученных от покупателей по вопросам применения лекарственных препаратов, выявленным в процессе применения лекарственных препаратов, о побочных действиях, нежелательных реакциях и других в соответствии с </w:t>
      </w:r>
      <w:hyperlink w:history="0" r:id="rId42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частью 3 статьи 64</w:t>
        </w:r>
      </w:hyperlink>
      <w:r>
        <w:rPr>
          <w:sz w:val="20"/>
        </w:rPr>
        <w:t xml:space="preserve"> Федерального закона N 61-ФЗ, доведение этой информации до уполномоченного федерального органа исполнительной власти;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охрана труда;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выполнение требований к аптечным организациям, которые могут осуществлять розничную торговлю лекарственными препаратами дистанционным способом &lt;15&gt;;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&lt;15&gt; </w:t>
      </w:r>
      <w:hyperlink w:history="0" r:id="rId43" w:tooltip="Постановление Правительства РФ от 16.05.2020 N 697 (ред. от 04.04.2024) &quot;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,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&quot;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Правил выдачи разрешения на осуществление розничной торговли лекарственными препаратами для медицинского применения дистанционным способом, осуществления такой торговли и доставки указанных лекарственных препаратов гражданам, утвержденных постановлением Правительства Российской Федерации от 16 мая 2020 г. N 697 "Об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способом,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о) соблюдение процедуры приемочного контроля лекарственных препаратов;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надлежащее и профессиональное предоставление населению полной и достоверной информации о лекарственных препаратах в соответствии с трудовыми функциями работников, предусмотренными профессиональными стандартами, с соблюдением принципов медицинской этики и деонтологии.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Руководителем субъекта розничной торговли до сведения работников доводится информация: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 изменениях законодательства Российской Федерации, регулирующего правоотношения, возникающие при обращении лекарственных препаратов;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 результатах проведенных внутренних аудитов;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 необходимых предупреждающих и корректирующих действиях по устранению (недопущению) нарушений лицензионных требований, предъявляемых к осуществлению фармацевтической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 результатах рассмотрения претензий потребителей.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Руководитель субъекта розничной торговли анализирует систему качества в соответствии с утвержденным им планом-графиком.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Анализ включает в себя оценку возможности улучшений и необходимости изменений в организации системы качества, в том числе в политике и целях деятельности, и осуществляется посредством рассмотрения результатов внутренних аудитов, устных пожеланий покупателей (обратная связь с покупателем), современных достижений науки и техники.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Для соблюдения установленных настоящими Правилами требований каждый работник ознакамливается с правами и обязанностями, содержащимися в должностных инструкциях и трудовом договоре с учетом профессиональных стандартов.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На период испытательского срока работников в соответствии с локальными актами субъекта розничной торговли внедряются мероприятия по адаптации, которые включают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вводный инструктаж при приеме на работу;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подготовку (инструктаж) на рабочем месте (первичный и повторный);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актуализацию знаний законодательства Российской Федерации в сфере обращения лекарственных средств, законодательства в сфере охраны здоровья граждан, законодательства в сфере защиты прав потребителей, а также по вопросам правил личной гигиены;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развитие коммуникативных навыков и предотвращение конфликтов;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инструктаж по технике безопасности и охране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Работники в зависимости от возложенных на них обязанностей осуществляют розничную торговлю лекарственными препаратами, в том числе дистанционным способом, предоставление покупателям информации о наличии лекарственных препаратов, имеющих одинаковое международное непатентованное наименование, в том числе информации о наличии лекарственных препаратов, имеющих более низкую цену, о применении лекарственных препаратов, в том числе о способах приема, режимах дозирования, терапевтическом действии, противопоказаниях, взаимодействии лекарственных препаратов при одновременном приеме между собой и (или) с пищей, правилах их хранения в домашних условиях, оформление учетной документации.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Требования к образованию и квалификации работников устанавливаются </w:t>
      </w:r>
      <w:hyperlink w:history="0" r:id="rId44" w:tooltip="Постановление Правительства РФ от 31.03.2022 N 547 (ред. от 06.11.2024) &quot;Об утверждении Положения о лицензировании фармацевтической деятельности&quot; {КонсультантПлюс}">
        <w:r>
          <w:rPr>
            <w:sz w:val="20"/>
            <w:color w:val="0000ff"/>
          </w:rPr>
          <w:t xml:space="preserve">абзацем вторым подпункта "и"</w:t>
        </w:r>
      </w:hyperlink>
      <w:r>
        <w:rPr>
          <w:sz w:val="20"/>
        </w:rPr>
        <w:t xml:space="preserve"> и </w:t>
      </w:r>
      <w:hyperlink w:history="0" r:id="rId45" w:tooltip="Постановление Правительства РФ от 31.03.2022 N 547 (ред. от 06.11.2024) &quot;Об утверждении Положения о лицензировании фармацевтической деятельности&quot; {КонсультантПлюс}">
        <w:r>
          <w:rPr>
            <w:sz w:val="20"/>
            <w:color w:val="0000ff"/>
          </w:rPr>
          <w:t xml:space="preserve">абзацами первым</w:t>
        </w:r>
      </w:hyperlink>
      <w:r>
        <w:rPr>
          <w:sz w:val="20"/>
        </w:rPr>
        <w:t xml:space="preserve"> - </w:t>
      </w:r>
      <w:hyperlink w:history="0" r:id="rId46" w:tooltip="Постановление Правительства РФ от 31.03.2022 N 547 (ред. от 06.11.2024) &quot;Об утверждении Положения о лицензировании фармацевтической деятельности&quot; {КонсультантПлюс}">
        <w:r>
          <w:rPr>
            <w:sz w:val="20"/>
            <w:color w:val="0000ff"/>
          </w:rPr>
          <w:t xml:space="preserve">четвертым подпункта "к" пункта 4</w:t>
        </w:r>
      </w:hyperlink>
      <w:r>
        <w:rPr>
          <w:sz w:val="20"/>
        </w:rPr>
        <w:t xml:space="preserve">, а также </w:t>
      </w:r>
      <w:hyperlink w:history="0" r:id="rId47" w:tooltip="Постановление Правительства РФ от 31.03.2022 N 547 (ред. от 06.11.2024) &quot;Об утверждении Положения о лицензировании фармацевтической деятельности&quot; {КонсультантПлюс}">
        <w:r>
          <w:rPr>
            <w:sz w:val="20"/>
            <w:color w:val="0000ff"/>
          </w:rPr>
          <w:t xml:space="preserve">абзацем вторым подпункта "м"</w:t>
        </w:r>
      </w:hyperlink>
      <w:r>
        <w:rPr>
          <w:sz w:val="20"/>
        </w:rPr>
        <w:t xml:space="preserve"> и </w:t>
      </w:r>
      <w:hyperlink w:history="0" r:id="rId48" w:tooltip="Постановление Правительства РФ от 31.03.2022 N 547 (ред. от 06.11.2024) &quot;Об утверждении Положения о лицензировании фармацевтической деятельности&quot; {КонсультантПлюс}">
        <w:r>
          <w:rPr>
            <w:sz w:val="20"/>
            <w:color w:val="0000ff"/>
          </w:rPr>
          <w:t xml:space="preserve">подпунктом "н" пункта 6</w:t>
        </w:r>
      </w:hyperlink>
      <w:r>
        <w:rPr>
          <w:sz w:val="20"/>
        </w:rPr>
        <w:t xml:space="preserve"> Положения о лицензировании фармацевтической деятельности, утвержденного постановлением Правительства Российской Федерации от 31 марта 2022 г. N 547 "Об утверждении Положения о лицензировании фармацевтической деятельности" &lt;16&gt;.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&lt;16&gt; Действует до 1 сентября 2028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Руководитель субъекта розничной торговли обеспечивает и поддерживает в рабочем состоянии инфраструктуру, необходимую для выполнения лицензионных требований, предъявляемых к осуществлению фармацевтической деятельности, которая в том числе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производственный объект или объекты (помещения, здания, сооружения);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оборудование по месту осуществления фармацевтической деятельности, принадлежащее субъекту розничной торговли на праве собственности или ином законном основании, предусматривающем право владения и право пользования.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Все помещения субъекта розничной торговли располагаются в здании (строении) и функционально объединяются, изолируются от других организаций и обеспечивают отсутствие несанкционированного доступа посторонних лиц в помещения. Допускается вход (выход) на территорию субъекта розничной торговли через помещение другой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В целях информирования населения субъекты розничной торговли размещают в доступном для ознакомления месте сведения 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виде субъекта розничной торговли на русском языке и национальном языке субъекта Российской Федерации (если предусмотрено законодательством субъекта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полном и (в случае, если имеется) сокращенном наименовании, в том числе фирменном наименовании, и организационно-правовой форме субъекта розничной торговли;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режиме работы субъекта розничной торговли.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Площадь помещений и (или) зон, используемых субъектом розничной торговли, разделяется на помещения и (или) зоны, предназначенные для приемки и хранения лекарственных препаратов, предусмотренных </w:t>
      </w:r>
      <w:hyperlink w:history="0" r:id="rId49" w:tooltip="Приказ Минздрава России от 29.04.2025 N 260н &quot;Об утверждении правил хранения лекарственных средств для медицинского применения&quot; (Зарегистрировано в Минюсте России 02.06.2025 N 82490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хранения, а также выполнения иных функций,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торговли лекарственными препаратами;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отпуска лекарственных препаратов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изготовления лекарственных препаратов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административно-бытовых и (или) для раздельного хранения одежды, приема пищи, санузла.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Доступ работников в помещения и (или) зоны определяется руководителем субъекта розничной торговли.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Наличие иных помещений и (или) зон в составе площади помещений и (или) зон, используемых субъектом розничной торговли, определяется руководителем субъекта розничной торговли в зависимости от объема выполняемых работ, оказываемых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Помещения субъекта розничной торговли оснащаются системами отопления и кондиционирования, естественной или приточно-вытяжной вентиляцией, обеспечивающими условия труда в соответствии с трудовым законодательством Российской Федерации, а также соблюдение требований правил хранения.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Субъект розничной торговли должен располагать оборудованием и инвентарем, обеспечивающими сохранение качества, эффективности и безопасности лекарственных препаратов.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Помещения для хранения лекарственных препаратов оснащаются оборудованием, позволяющим обеспечить их хранение с учетом требований правил хранения.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Технические паспорта (инструкции, руководства) к оборудованию, используемому субъектом розничной торговли, хранятся у субъекта розничной торговли в течение всего времени эксплуатации оборудования (в случае если наличие таких технических паспортов (инструкций, руководств) предусмотрено производителем оборудования).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 измерения, используемые субъектом розничной торговли, подлежат калибровке и периодической поверке в соответствии с требованиями законодательства Российской Федерации об обеспечении единства измерений &lt;17&gt;.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&lt;17&gt; </w:t>
      </w:r>
      <w:hyperlink w:history="0" r:id="rId50" w:tooltip="Федеральный закон от 26.06.2008 N 102-ФЗ (ред. от 08.08.2024) &quot;Об обеспечении единства измерений&quot; (с изм. и доп., вступ. в силу с 01.03.2025) {КонсультантПлюс}">
        <w:r>
          <w:rPr>
            <w:sz w:val="20"/>
            <w:color w:val="0000ff"/>
          </w:rPr>
          <w:t xml:space="preserve">Статьи 13</w:t>
        </w:r>
      </w:hyperlink>
      <w:r>
        <w:rPr>
          <w:sz w:val="20"/>
        </w:rPr>
        <w:t xml:space="preserve"> и </w:t>
      </w:r>
      <w:hyperlink w:history="0" r:id="rId51" w:tooltip="Федеральный закон от 26.06.2008 N 102-ФЗ (ред. от 08.08.2024) &quot;Об обеспечении единства измерений&quot; (с изм. и доп., вступ. в силу с 01.03.2025)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Федерального закона от 26 июня 2008 г. N 102-ФЗ "Об обеспечении единства измерений".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Торговое помещение и (или) зона оборудуются витринами, стеллажами (гондолами).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открытая выкладка лекарственных препаратов, отпускаемых без рецепта на лекарственный препарат.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Информация о цене на лекарственные препараты, отпускаемые без рецепта на лекарственный препарат, размещается на полке или на витринном образце в виде ценника с указанием наименования, дозировки, количества доз в упаковке, страны производителя лекарственного препарата.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Субъект розничной торговли и поставщик заключают договор с учетом требований гражданского законодательства Российской Федерации, предусматривающих сроки принятия поставщиком претензии по качеству продукции, а также возможность возврата лекарственных препаратов, указанных в </w:t>
      </w:r>
      <w:hyperlink w:history="0" r:id="rId52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статье 57</w:t>
        </w:r>
      </w:hyperlink>
      <w:r>
        <w:rPr>
          <w:sz w:val="20"/>
        </w:rPr>
        <w:t xml:space="preserve"> Федерального закона N 61-ФЗ, поставщику, если информация об этом поступила после приемки товара и оформления соответствующих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Лекарственные препараты подвергаются приемочному контролю с целью недопущения поступления в продажу лекарственных препаратов, указанных в </w:t>
      </w:r>
      <w:hyperlink w:history="0" r:id="rId53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статье 57</w:t>
        </w:r>
      </w:hyperlink>
      <w:r>
        <w:rPr>
          <w:sz w:val="20"/>
        </w:rPr>
        <w:t xml:space="preserve"> Федерального закона N 61-ФЗ.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Приемочный контроль заключается в проверке поступающих лекарственных препаратов путем оценки: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внешнего вида, цвета, запаха;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целостности упаковки;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соответствия маркировки лекарственных препаратов требованиям, установленным законодательством Российской Федерации об обращении лекарственных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правильности оформления сопроводительных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сведений о вводе в гражданский оборот лекарственных препаратов в соответствии со </w:t>
      </w:r>
      <w:hyperlink w:history="0" r:id="rId54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статьей 52.1</w:t>
        </w:r>
      </w:hyperlink>
      <w:r>
        <w:rPr>
          <w:sz w:val="20"/>
        </w:rPr>
        <w:t xml:space="preserve"> Федерального закона N 61-ФЗ.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Для проведения приемочного контроля приказом руководителя субъекта розничной торговли назначаются лица (лицо), ответственные (ответственное) за приемочный контроль, или приемочная комиссия.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Если количество и качество лекарственных препаратов соответствует данным, указанным в сопроводительных документах, то на сопроводительных документах (накладной, счете-фактуре, товарно-транспортной накладной и других документах в соответствии с договором (контрактом) о поставках лекарственных препаратов, на бумажном носителе) проставляется штамп приемки, подтверждающий факт соответствия принятых лекарственных препаратов данным, указанным в сопроводительных документах. Лица (лицо), ответственные (ответственное) за приемочный контроль, или члены приемочной комиссии, осуществляющие приемку лекарственных препаратов, ставят подпись на сопроводительных документах и заверяют печатью субъекта розничной торговли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электронного документооборота между поставщиком и грузополучателем сопроводительные документы оформляются в электронном виде и заверяются электронной цифровой подписью.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В случае несоответствия поставленных субъекту розничной торговли лекарственных препаратов данным сопроводительных документов лицом, ответственным за приемочный контроль, или приемочной комиссией субъекта розничной торговли в соответствии с утвержденной стандартной операционной процедурой составляется акт, который является основанием для предъявления претензий поставщику.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Субъектом розничной торговли по согласованию в свободной форме с поставщиком допускается утверждение иного способа уведомления поставщика о несоответствии поставленных лекарственных препаратов данным сопроводительным документам.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Лекарственные препараты до подачи в помещения и (или) зоны, предназначенные для розничной торговли, проходят предпродажную подготовку, которая включает распаковку, рассортировку и осмотр, проверку качества товара (по внешним признакам).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Лекарственные препараты в помещениях и (или) зонах для приемки освобождаются от транспортной упаковки. Субъект розничной торговли производит проверку качества по внешним признакам, проверяет наличие необходимой документации и информации, осуществляет отбраковку и сортировку.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В помещении и (или) зоне, предназначенных для торговли, размещаются: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реестра лицензий на фармацевтическую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выписка из реестра лицензий на деятельность по обороту наркотических средств, психотропных веществ и их прекурсоров, культивирование наркосодержащих растений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выписка из реестра разрешений на осуществление розничной торговли лекарственными препаратами для медицинского применения дистанционным способом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информация о невозможности возврата и обмена лекарственных препаратов надлежащего качества.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Руководитель субъекта розничной торговли проводит оценку деятельности работников с целью проверки полноты выполнения требований, установленных настоящими Правилами (далее - внутренний аудит).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Результаты внутреннего аудита оформляются документально.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Руководителем субъекта розничной торговли определяются меры, предпринимаемые по вынесению рекомендаций по корректирующим и предупреждающим действиям и (или) устранению нарушений, выявленных по результатам проведенного внутреннего аудита.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Далее проводится аудит предпринятых мер по корректирующим и предупреждающим действиям и (или) по устранению нарушений, выявленных по результатам проведенного внутреннего аудита, и формируется отчет о результатах выполненных действий и их эффективности.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Внутренний аудит проводится независимо специально назначенными руководителем субъекта розничной торговли работниками и (или) привлекаемыми по решению руководителя субъекта розничной торговли на договорной основе лицами.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Ответственным за организацию и проведение внутреннего аудита является Ответственное лицо.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В целях организации и проведения внутреннего аудита разрабатывается стандартная операционная процедура, регламентирующая: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цель, задачи и сроки проведения внутреннего аудита;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основания для проведения внутреннего аудита;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права и обязанности лиц, участвующих в организации и проведении внутреннего аудита;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порядок регистрации и анализа результатов внутреннего аудита;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порядок использования результатов внутреннего аудита в целях управления качеством и безопасностью фармацевтической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Внутренний аудит проводится в соответствии с ежегодным планом, утверждаемым руководителем субъекта розничной торговли, не реже 1 раза в полгода.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результатам внутреннего аудита Ответственным лицом составляется отчет, включающий в том числе выработку мероприятий по устранению выявленных нарушений, корректирующих и предупреждающих мероприятий.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В стандартных операционных процедурах описываются порядки,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осуществления анализа жалоб и предложений покупателей и принятия по ним решений;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установления причин нарушения требований настоящих Правил и иных требований нормативных правовых актов, регулирующих вопросы обращения лекарственных препаратов;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оценки необходимости и целесообразности принятия соответствующих мер во избежание повторного возникновения аналогичного нарушения;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определения и осуществления действий с целью недопущения поступления в продажу лекарственных препаратов, указанных в </w:t>
      </w:r>
      <w:hyperlink w:history="0" r:id="rId55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статье 57</w:t>
        </w:r>
      </w:hyperlink>
      <w:r>
        <w:rPr>
          <w:sz w:val="20"/>
        </w:rPr>
        <w:t xml:space="preserve"> Федерального закона N 61-ФЗ;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осуществления анализа результативности предпринятых предупреждающих и корректирующих действий.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29.04.2025 N 259н</w:t>
            <w:br/>
            <w:t>"Об утверждении Правил надлежащей аптечной практики лекарственных препарато...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625&amp;dst=1375" TargetMode = "External"/><Relationship Id="rId9" Type="http://schemas.openxmlformats.org/officeDocument/2006/relationships/hyperlink" Target="https://login.consultant.ru/link/?req=doc&amp;base=LAW&amp;n=510625&amp;dst=1474" TargetMode = "External"/><Relationship Id="rId10" Type="http://schemas.openxmlformats.org/officeDocument/2006/relationships/hyperlink" Target="https://login.consultant.ru/link/?req=doc&amp;base=LAW&amp;n=514834&amp;dst=79" TargetMode = "External"/><Relationship Id="rId11" Type="http://schemas.openxmlformats.org/officeDocument/2006/relationships/hyperlink" Target="https://login.consultant.ru/link/?req=doc&amp;base=LAW&amp;n=210618" TargetMode = "External"/><Relationship Id="rId12" Type="http://schemas.openxmlformats.org/officeDocument/2006/relationships/hyperlink" Target="https://login.consultant.ru/link/?req=doc&amp;base=LAW&amp;n=157436&amp;dst=100052" TargetMode = "External"/><Relationship Id="rId13" Type="http://schemas.openxmlformats.org/officeDocument/2006/relationships/hyperlink" Target="https://login.consultant.ru/link/?req=doc&amp;base=LAW&amp;n=444431" TargetMode = "External"/><Relationship Id="rId14" Type="http://schemas.openxmlformats.org/officeDocument/2006/relationships/hyperlink" Target="https://login.consultant.ru/link/?req=doc&amp;base=LAW&amp;n=401865&amp;dst=100033" TargetMode = "External"/><Relationship Id="rId15" Type="http://schemas.openxmlformats.org/officeDocument/2006/relationships/hyperlink" Target="https://login.consultant.ru/link/?req=doc&amp;base=LAW&amp;n=506964&amp;dst=100013" TargetMode = "External"/><Relationship Id="rId16" Type="http://schemas.openxmlformats.org/officeDocument/2006/relationships/hyperlink" Target="https://login.consultant.ru/link/?req=doc&amp;base=LAW&amp;n=448335&amp;dst=100011" TargetMode = "External"/><Relationship Id="rId17" Type="http://schemas.openxmlformats.org/officeDocument/2006/relationships/hyperlink" Target="https://login.consultant.ru/link/?req=doc&amp;base=LAW&amp;n=502892&amp;dst=100014" TargetMode = "External"/><Relationship Id="rId18" Type="http://schemas.openxmlformats.org/officeDocument/2006/relationships/hyperlink" Target="https://login.consultant.ru/link/?req=doc&amp;base=LAW&amp;n=502639&amp;dst=225" TargetMode = "External"/><Relationship Id="rId19" Type="http://schemas.openxmlformats.org/officeDocument/2006/relationships/hyperlink" Target="https://login.consultant.ru/link/?req=doc&amp;base=LAW&amp;n=510625&amp;dst=1127" TargetMode = "External"/><Relationship Id="rId20" Type="http://schemas.openxmlformats.org/officeDocument/2006/relationships/hyperlink" Target="https://login.consultant.ru/link/?req=doc&amp;base=LAW&amp;n=510625&amp;dst=1375" TargetMode = "External"/><Relationship Id="rId21" Type="http://schemas.openxmlformats.org/officeDocument/2006/relationships/hyperlink" Target="https://login.consultant.ru/link/?req=doc&amp;base=LAW&amp;n=510625&amp;dst=100638" TargetMode = "External"/><Relationship Id="rId22" Type="http://schemas.openxmlformats.org/officeDocument/2006/relationships/hyperlink" Target="https://login.consultant.ru/link/?req=doc&amp;base=LAW&amp;n=510625&amp;dst=1493" TargetMode = "External"/><Relationship Id="rId23" Type="http://schemas.openxmlformats.org/officeDocument/2006/relationships/hyperlink" Target="https://login.consultant.ru/link/?req=doc&amp;base=LAW&amp;n=510625&amp;dst=1475" TargetMode = "External"/><Relationship Id="rId24" Type="http://schemas.openxmlformats.org/officeDocument/2006/relationships/hyperlink" Target="https://login.consultant.ru/link/?req=doc&amp;base=LAW&amp;n=510625&amp;dst=100820" TargetMode = "External"/><Relationship Id="rId25" Type="http://schemas.openxmlformats.org/officeDocument/2006/relationships/hyperlink" Target="https://login.consultant.ru/link/?req=doc&amp;base=LAW&amp;n=510625&amp;dst=100374" TargetMode = "External"/><Relationship Id="rId26" Type="http://schemas.openxmlformats.org/officeDocument/2006/relationships/hyperlink" Target="https://login.consultant.ru/link/?req=doc&amp;base=LAW&amp;n=490202&amp;dst=100237" TargetMode = "External"/><Relationship Id="rId27" Type="http://schemas.openxmlformats.org/officeDocument/2006/relationships/hyperlink" Target="https://login.consultant.ru/link/?req=doc&amp;base=LAW&amp;n=490202&amp;dst=100243" TargetMode = "External"/><Relationship Id="rId28" Type="http://schemas.openxmlformats.org/officeDocument/2006/relationships/hyperlink" Target="https://login.consultant.ru/link/?req=doc&amp;base=LAW&amp;n=297220&amp;dst=100065" TargetMode = "External"/><Relationship Id="rId29" Type="http://schemas.openxmlformats.org/officeDocument/2006/relationships/hyperlink" Target="https://login.consultant.ru/link/?req=doc&amp;base=LAW&amp;n=297220&amp;dst=100108" TargetMode = "External"/><Relationship Id="rId30" Type="http://schemas.openxmlformats.org/officeDocument/2006/relationships/hyperlink" Target="https://login.consultant.ru/link/?req=doc&amp;base=LAW&amp;n=399671&amp;dst=100233" TargetMode = "External"/><Relationship Id="rId31" Type="http://schemas.openxmlformats.org/officeDocument/2006/relationships/hyperlink" Target="https://login.consultant.ru/link/?req=doc&amp;base=LAW&amp;n=401941&amp;dst=100747" TargetMode = "External"/><Relationship Id="rId32" Type="http://schemas.openxmlformats.org/officeDocument/2006/relationships/hyperlink" Target="https://login.consultant.ru/link/?req=doc&amp;base=LAW&amp;n=496460&amp;dst=104495" TargetMode = "External"/><Relationship Id="rId33" Type="http://schemas.openxmlformats.org/officeDocument/2006/relationships/hyperlink" Target="https://login.consultant.ru/link/?req=doc&amp;base=LAW&amp;n=510625&amp;dst=100795" TargetMode = "External"/><Relationship Id="rId34" Type="http://schemas.openxmlformats.org/officeDocument/2006/relationships/hyperlink" Target="https://login.consultant.ru/link/?req=doc&amp;base=LAW&amp;n=499967" TargetMode = "External"/><Relationship Id="rId35" Type="http://schemas.openxmlformats.org/officeDocument/2006/relationships/hyperlink" Target="https://login.consultant.ru/link/?req=doc&amp;base=LAW&amp;n=510625&amp;dst=1475" TargetMode = "External"/><Relationship Id="rId36" Type="http://schemas.openxmlformats.org/officeDocument/2006/relationships/hyperlink" Target="https://login.consultant.ru/link/?req=doc&amp;base=LAW&amp;n=510625&amp;dst=100820" TargetMode = "External"/><Relationship Id="rId37" Type="http://schemas.openxmlformats.org/officeDocument/2006/relationships/hyperlink" Target="https://login.consultant.ru/link/?req=doc&amp;base=LAW&amp;n=496460&amp;dst=104495" TargetMode = "External"/><Relationship Id="rId38" Type="http://schemas.openxmlformats.org/officeDocument/2006/relationships/hyperlink" Target="https://login.consultant.ru/link/?req=doc&amp;base=LAW&amp;n=506964&amp;dst=100013" TargetMode = "External"/><Relationship Id="rId39" Type="http://schemas.openxmlformats.org/officeDocument/2006/relationships/hyperlink" Target="https://login.consultant.ru/link/?req=doc&amp;base=LAW&amp;n=510625&amp;dst=1477" TargetMode = "External"/><Relationship Id="rId40" Type="http://schemas.openxmlformats.org/officeDocument/2006/relationships/hyperlink" Target="https://login.consultant.ru/link/?req=doc&amp;base=LAW&amp;n=510625&amp;dst=1479" TargetMode = "External"/><Relationship Id="rId41" Type="http://schemas.openxmlformats.org/officeDocument/2006/relationships/hyperlink" Target="https://login.consultant.ru/link/?req=doc&amp;base=LAW&amp;n=502639&amp;dst=100740" TargetMode = "External"/><Relationship Id="rId42" Type="http://schemas.openxmlformats.org/officeDocument/2006/relationships/hyperlink" Target="https://login.consultant.ru/link/?req=doc&amp;base=LAW&amp;n=510625&amp;dst=528" TargetMode = "External"/><Relationship Id="rId43" Type="http://schemas.openxmlformats.org/officeDocument/2006/relationships/hyperlink" Target="https://login.consultant.ru/link/?req=doc&amp;base=LAW&amp;n=474001&amp;dst=100017" TargetMode = "External"/><Relationship Id="rId44" Type="http://schemas.openxmlformats.org/officeDocument/2006/relationships/hyperlink" Target="https://login.consultant.ru/link/?req=doc&amp;base=LAW&amp;n=490201&amp;dst=100033" TargetMode = "External"/><Relationship Id="rId45" Type="http://schemas.openxmlformats.org/officeDocument/2006/relationships/hyperlink" Target="https://login.consultant.ru/link/?req=doc&amp;base=LAW&amp;n=490201&amp;dst=100035" TargetMode = "External"/><Relationship Id="rId46" Type="http://schemas.openxmlformats.org/officeDocument/2006/relationships/hyperlink" Target="https://login.consultant.ru/link/?req=doc&amp;base=LAW&amp;n=490201&amp;dst=1" TargetMode = "External"/><Relationship Id="rId47" Type="http://schemas.openxmlformats.org/officeDocument/2006/relationships/hyperlink" Target="https://login.consultant.ru/link/?req=doc&amp;base=LAW&amp;n=490201&amp;dst=100062" TargetMode = "External"/><Relationship Id="rId48" Type="http://schemas.openxmlformats.org/officeDocument/2006/relationships/hyperlink" Target="https://login.consultant.ru/link/?req=doc&amp;base=LAW&amp;n=490201&amp;dst=100065" TargetMode = "External"/><Relationship Id="rId49" Type="http://schemas.openxmlformats.org/officeDocument/2006/relationships/hyperlink" Target="https://login.consultant.ru/link/?req=doc&amp;base=LAW&amp;n=506964&amp;dst=100013" TargetMode = "External"/><Relationship Id="rId50" Type="http://schemas.openxmlformats.org/officeDocument/2006/relationships/hyperlink" Target="https://login.consultant.ru/link/?req=doc&amp;base=LAW&amp;n=470975&amp;dst=100122" TargetMode = "External"/><Relationship Id="rId51" Type="http://schemas.openxmlformats.org/officeDocument/2006/relationships/hyperlink" Target="https://login.consultant.ru/link/?req=doc&amp;base=LAW&amp;n=470975&amp;dst=100170" TargetMode = "External"/><Relationship Id="rId52" Type="http://schemas.openxmlformats.org/officeDocument/2006/relationships/hyperlink" Target="https://login.consultant.ru/link/?req=doc&amp;base=LAW&amp;n=510625&amp;dst=1479" TargetMode = "External"/><Relationship Id="rId53" Type="http://schemas.openxmlformats.org/officeDocument/2006/relationships/hyperlink" Target="https://login.consultant.ru/link/?req=doc&amp;base=LAW&amp;n=510625&amp;dst=1479" TargetMode = "External"/><Relationship Id="rId54" Type="http://schemas.openxmlformats.org/officeDocument/2006/relationships/hyperlink" Target="https://login.consultant.ru/link/?req=doc&amp;base=LAW&amp;n=510625&amp;dst=1415" TargetMode = "External"/><Relationship Id="rId55" Type="http://schemas.openxmlformats.org/officeDocument/2006/relationships/hyperlink" Target="https://login.consultant.ru/link/?req=doc&amp;base=LAW&amp;n=510625&amp;dst=147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29.04.2025 N 259н
"Об утверждении Правил надлежащей аптечной практики лекарственных препаратов для медицинского применения"
(Зарегистрировано в Минюсте России 30.05.2025 N 82462)</dc:title>
  <dcterms:created xsi:type="dcterms:W3CDTF">2025-11-07T11:33:37Z</dcterms:created>
</cp:coreProperties>
</file>