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DC8A" w14:textId="77777777" w:rsidR="004A3B29" w:rsidRDefault="004A3B29" w:rsidP="004A3B29">
      <w:pPr>
        <w:jc w:val="right"/>
        <w:rPr>
          <w:sz w:val="28"/>
          <w:szCs w:val="28"/>
        </w:rPr>
      </w:pPr>
      <w:bookmarkStart w:id="0" w:name="_GoBack"/>
      <w:bookmarkEnd w:id="0"/>
    </w:p>
    <w:p w14:paraId="40D72833" w14:textId="77777777" w:rsidR="004A3B29" w:rsidRDefault="004A3B29" w:rsidP="00E154B7">
      <w:pPr>
        <w:jc w:val="center"/>
        <w:rPr>
          <w:b/>
          <w:sz w:val="28"/>
          <w:szCs w:val="28"/>
        </w:rPr>
      </w:pPr>
    </w:p>
    <w:p w14:paraId="2049CD02" w14:textId="1E1E9B1E" w:rsidR="00D23AD3" w:rsidRPr="00513788" w:rsidRDefault="00366B1A" w:rsidP="00E15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E154B7" w:rsidRPr="00513788">
        <w:rPr>
          <w:b/>
          <w:sz w:val="28"/>
          <w:szCs w:val="28"/>
        </w:rPr>
        <w:t xml:space="preserve"> </w:t>
      </w:r>
      <w:r w:rsidR="009D12B1">
        <w:rPr>
          <w:b/>
          <w:sz w:val="28"/>
          <w:szCs w:val="28"/>
        </w:rPr>
        <w:t xml:space="preserve">за </w:t>
      </w:r>
      <w:r w:rsidR="00E154B7" w:rsidRPr="00513788">
        <w:rPr>
          <w:b/>
          <w:sz w:val="28"/>
          <w:szCs w:val="28"/>
        </w:rPr>
        <w:t>2024</w:t>
      </w:r>
      <w:r w:rsidR="003C2A61">
        <w:rPr>
          <w:b/>
          <w:sz w:val="28"/>
          <w:szCs w:val="28"/>
        </w:rPr>
        <w:t xml:space="preserve"> год</w:t>
      </w:r>
      <w:r w:rsidR="00032569">
        <w:rPr>
          <w:b/>
          <w:sz w:val="28"/>
          <w:szCs w:val="28"/>
        </w:rPr>
        <w:t xml:space="preserve"> </w:t>
      </w:r>
    </w:p>
    <w:p w14:paraId="4A4A9107" w14:textId="77777777" w:rsidR="00D23AD3" w:rsidRPr="00513788" w:rsidRDefault="00D23AD3" w:rsidP="00D23AD3">
      <w:pPr>
        <w:rPr>
          <w:b/>
          <w:sz w:val="28"/>
          <w:szCs w:val="28"/>
        </w:rPr>
      </w:pPr>
    </w:p>
    <w:p w14:paraId="72480F71" w14:textId="77777777" w:rsidR="007216F6" w:rsidRDefault="00E154B7" w:rsidP="00E154B7">
      <w:pPr>
        <w:ind w:firstLine="709"/>
        <w:jc w:val="both"/>
        <w:rPr>
          <w:sz w:val="28"/>
          <w:szCs w:val="28"/>
        </w:rPr>
      </w:pPr>
      <w:r w:rsidRPr="00513788">
        <w:rPr>
          <w:sz w:val="28"/>
          <w:szCs w:val="28"/>
        </w:rPr>
        <w:t>В 2024 году на реализацию региональных проектов в рамках национальных проектов «Здравоохранение» и «Демография»</w:t>
      </w:r>
      <w:r w:rsidRPr="00513788">
        <w:rPr>
          <w:b/>
          <w:sz w:val="28"/>
          <w:szCs w:val="28"/>
        </w:rPr>
        <w:t xml:space="preserve"> </w:t>
      </w:r>
      <w:r w:rsidR="00DD4921">
        <w:rPr>
          <w:sz w:val="28"/>
          <w:szCs w:val="28"/>
        </w:rPr>
        <w:t xml:space="preserve">было </w:t>
      </w:r>
      <w:r w:rsidRPr="00513788">
        <w:rPr>
          <w:sz w:val="28"/>
          <w:szCs w:val="28"/>
        </w:rPr>
        <w:t>направ</w:t>
      </w:r>
      <w:r w:rsidR="00DD4921">
        <w:rPr>
          <w:sz w:val="28"/>
          <w:szCs w:val="28"/>
        </w:rPr>
        <w:t xml:space="preserve">лено </w:t>
      </w:r>
      <w:r w:rsidR="006D100C">
        <w:rPr>
          <w:b/>
          <w:sz w:val="28"/>
          <w:szCs w:val="28"/>
        </w:rPr>
        <w:t>824,0</w:t>
      </w:r>
      <w:r w:rsidR="00513788" w:rsidRPr="00E318D7">
        <w:rPr>
          <w:sz w:val="28"/>
          <w:szCs w:val="28"/>
        </w:rPr>
        <w:t xml:space="preserve"> </w:t>
      </w:r>
      <w:r w:rsidRPr="00513788">
        <w:rPr>
          <w:sz w:val="28"/>
          <w:szCs w:val="28"/>
        </w:rPr>
        <w:t xml:space="preserve">млн рублей, в том числе федеральный бюджет – </w:t>
      </w:r>
      <w:r w:rsidR="00513788" w:rsidRPr="00513788">
        <w:rPr>
          <w:sz w:val="28"/>
          <w:szCs w:val="28"/>
        </w:rPr>
        <w:t>72</w:t>
      </w:r>
      <w:r w:rsidR="006D100C">
        <w:rPr>
          <w:sz w:val="28"/>
          <w:szCs w:val="28"/>
        </w:rPr>
        <w:t>2</w:t>
      </w:r>
      <w:r w:rsidR="00513788" w:rsidRPr="00513788">
        <w:rPr>
          <w:sz w:val="28"/>
          <w:szCs w:val="28"/>
        </w:rPr>
        <w:t xml:space="preserve">,3 </w:t>
      </w:r>
      <w:r w:rsidRPr="00513788">
        <w:rPr>
          <w:sz w:val="28"/>
          <w:szCs w:val="28"/>
        </w:rPr>
        <w:t xml:space="preserve">млн </w:t>
      </w:r>
      <w:r w:rsidR="000D0BD6">
        <w:rPr>
          <w:sz w:val="28"/>
          <w:szCs w:val="28"/>
        </w:rPr>
        <w:t>рублей</w:t>
      </w:r>
      <w:r w:rsidR="007216F6">
        <w:rPr>
          <w:sz w:val="28"/>
          <w:szCs w:val="28"/>
        </w:rPr>
        <w:t>, республиканский бюджет КБР – 101,7 млн рублей.</w:t>
      </w:r>
      <w:r w:rsidR="000D0BD6">
        <w:rPr>
          <w:sz w:val="28"/>
          <w:szCs w:val="28"/>
        </w:rPr>
        <w:t xml:space="preserve"> </w:t>
      </w:r>
    </w:p>
    <w:p w14:paraId="29AAA870" w14:textId="51856181" w:rsidR="00D23AD3" w:rsidRPr="00513788" w:rsidRDefault="006D100C" w:rsidP="00E154B7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Средства освоены в полном объеме.</w:t>
      </w:r>
    </w:p>
    <w:p w14:paraId="5C46FB1F" w14:textId="6786C694" w:rsidR="00513788" w:rsidRPr="00E318D7" w:rsidRDefault="00513788" w:rsidP="000C2668">
      <w:pPr>
        <w:ind w:firstLine="708"/>
        <w:jc w:val="both"/>
        <w:rPr>
          <w:bCs/>
          <w:sz w:val="28"/>
          <w:szCs w:val="28"/>
        </w:rPr>
      </w:pPr>
      <w:r w:rsidRPr="00E318D7">
        <w:rPr>
          <w:b/>
          <w:bCs/>
          <w:color w:val="000000"/>
          <w:sz w:val="28"/>
          <w:szCs w:val="28"/>
        </w:rPr>
        <w:t>1.</w:t>
      </w:r>
      <w:r w:rsidRPr="00E318D7">
        <w:rPr>
          <w:color w:val="000000"/>
          <w:sz w:val="28"/>
          <w:szCs w:val="28"/>
        </w:rPr>
        <w:t xml:space="preserve"> </w:t>
      </w:r>
      <w:r w:rsidR="000C2668">
        <w:rPr>
          <w:bCs/>
          <w:sz w:val="28"/>
          <w:szCs w:val="28"/>
        </w:rPr>
        <w:t>Р</w:t>
      </w:r>
      <w:r w:rsidRPr="00E318D7">
        <w:rPr>
          <w:bCs/>
          <w:sz w:val="28"/>
          <w:szCs w:val="28"/>
        </w:rPr>
        <w:t>еализаци</w:t>
      </w:r>
      <w:r w:rsidR="000C2668">
        <w:rPr>
          <w:bCs/>
          <w:sz w:val="28"/>
          <w:szCs w:val="28"/>
        </w:rPr>
        <w:t>я</w:t>
      </w:r>
      <w:r w:rsidRPr="00E318D7">
        <w:rPr>
          <w:bCs/>
          <w:sz w:val="28"/>
          <w:szCs w:val="28"/>
        </w:rPr>
        <w:t xml:space="preserve"> регионального проекта </w:t>
      </w:r>
      <w:r w:rsidRPr="00E318D7">
        <w:rPr>
          <w:b/>
          <w:bCs/>
          <w:sz w:val="28"/>
          <w:szCs w:val="28"/>
        </w:rPr>
        <w:t>«Развитие системы первичной медико-санитарной помощи»</w:t>
      </w:r>
      <w:r w:rsidRPr="00E318D7">
        <w:rPr>
          <w:bCs/>
          <w:sz w:val="28"/>
          <w:szCs w:val="28"/>
        </w:rPr>
        <w:t xml:space="preserve"> </w:t>
      </w:r>
      <w:r w:rsidR="000C2668">
        <w:rPr>
          <w:bCs/>
          <w:sz w:val="28"/>
          <w:szCs w:val="28"/>
        </w:rPr>
        <w:t>осуществля</w:t>
      </w:r>
      <w:r w:rsidR="00DD4921">
        <w:rPr>
          <w:bCs/>
          <w:sz w:val="28"/>
          <w:szCs w:val="28"/>
        </w:rPr>
        <w:t>лась</w:t>
      </w:r>
      <w:r w:rsidR="000C2668">
        <w:rPr>
          <w:bCs/>
          <w:sz w:val="28"/>
          <w:szCs w:val="28"/>
        </w:rPr>
        <w:t xml:space="preserve"> за счет средств ОМС и текущего финансирования медицинских организаций.</w:t>
      </w:r>
    </w:p>
    <w:p w14:paraId="2A1CAA81" w14:textId="2D8AE59C" w:rsidR="00513788" w:rsidRPr="00E318D7" w:rsidRDefault="00513788" w:rsidP="00513788">
      <w:pPr>
        <w:ind w:firstLine="708"/>
        <w:jc w:val="both"/>
        <w:rPr>
          <w:bCs/>
          <w:sz w:val="28"/>
          <w:szCs w:val="28"/>
        </w:rPr>
      </w:pPr>
      <w:r w:rsidRPr="00E318D7">
        <w:rPr>
          <w:bCs/>
          <w:sz w:val="28"/>
          <w:szCs w:val="28"/>
        </w:rPr>
        <w:t>В рамках проекта провод</w:t>
      </w:r>
      <w:r w:rsidR="00DD4921">
        <w:rPr>
          <w:bCs/>
          <w:sz w:val="28"/>
          <w:szCs w:val="28"/>
        </w:rPr>
        <w:t>ились</w:t>
      </w:r>
      <w:r w:rsidRPr="00E318D7">
        <w:rPr>
          <w:bCs/>
          <w:sz w:val="28"/>
          <w:szCs w:val="28"/>
        </w:rPr>
        <w:t>:</w:t>
      </w:r>
    </w:p>
    <w:p w14:paraId="28C5F354" w14:textId="52469F0A" w:rsidR="00513788" w:rsidRDefault="00513788" w:rsidP="00513788">
      <w:pPr>
        <w:ind w:firstLine="708"/>
        <w:jc w:val="both"/>
        <w:rPr>
          <w:bCs/>
          <w:sz w:val="28"/>
          <w:szCs w:val="28"/>
        </w:rPr>
      </w:pPr>
      <w:r w:rsidRPr="00E318D7">
        <w:rPr>
          <w:bCs/>
          <w:sz w:val="28"/>
          <w:szCs w:val="28"/>
        </w:rPr>
        <w:t>диспансеризация и медиц</w:t>
      </w:r>
      <w:r w:rsidR="000C2668">
        <w:rPr>
          <w:bCs/>
          <w:sz w:val="28"/>
          <w:szCs w:val="28"/>
        </w:rPr>
        <w:t>инские профилактические осмотры, в том числе с привлечение</w:t>
      </w:r>
      <w:r w:rsidR="007216F6">
        <w:rPr>
          <w:bCs/>
          <w:sz w:val="28"/>
          <w:szCs w:val="28"/>
        </w:rPr>
        <w:t>м</w:t>
      </w:r>
      <w:r w:rsidR="000C2668">
        <w:rPr>
          <w:bCs/>
          <w:sz w:val="28"/>
          <w:szCs w:val="28"/>
        </w:rPr>
        <w:t xml:space="preserve"> передвижных мобильных комплексов.</w:t>
      </w:r>
      <w:r w:rsidRPr="00E318D7">
        <w:rPr>
          <w:bCs/>
          <w:sz w:val="28"/>
          <w:szCs w:val="28"/>
        </w:rPr>
        <w:t xml:space="preserve"> Охват населения на </w:t>
      </w:r>
      <w:r w:rsidR="000C2668">
        <w:rPr>
          <w:bCs/>
          <w:sz w:val="28"/>
          <w:szCs w:val="28"/>
        </w:rPr>
        <w:t xml:space="preserve">профмероприятиями </w:t>
      </w:r>
      <w:r w:rsidRPr="00E318D7">
        <w:rPr>
          <w:bCs/>
          <w:sz w:val="28"/>
          <w:szCs w:val="28"/>
        </w:rPr>
        <w:t xml:space="preserve">составил </w:t>
      </w:r>
      <w:r w:rsidR="006D100C">
        <w:rPr>
          <w:bCs/>
          <w:sz w:val="28"/>
          <w:szCs w:val="28"/>
        </w:rPr>
        <w:t>72</w:t>
      </w:r>
      <w:r w:rsidRPr="00E318D7">
        <w:rPr>
          <w:bCs/>
          <w:sz w:val="28"/>
          <w:szCs w:val="28"/>
        </w:rPr>
        <w:t>,1% при плане на 2024 г. – 70%;</w:t>
      </w:r>
    </w:p>
    <w:p w14:paraId="4D149689" w14:textId="62FE566E" w:rsidR="00513788" w:rsidRPr="00E318D7" w:rsidRDefault="00513788" w:rsidP="00513788">
      <w:pPr>
        <w:ind w:firstLine="708"/>
        <w:jc w:val="both"/>
        <w:rPr>
          <w:bCs/>
          <w:sz w:val="28"/>
          <w:szCs w:val="28"/>
        </w:rPr>
      </w:pPr>
      <w:r w:rsidRPr="00E318D7">
        <w:rPr>
          <w:bCs/>
          <w:sz w:val="28"/>
          <w:szCs w:val="28"/>
        </w:rPr>
        <w:t>тиражирование «Новой модели организации оказания медицинской помощи». Доля поликлиник и поликлинических подразделений, участвующих во внедрении бережливых технологий состав</w:t>
      </w:r>
      <w:r w:rsidR="00DD4921">
        <w:rPr>
          <w:bCs/>
          <w:sz w:val="28"/>
          <w:szCs w:val="28"/>
        </w:rPr>
        <w:t>ил</w:t>
      </w:r>
      <w:r w:rsidR="007216F6">
        <w:rPr>
          <w:bCs/>
          <w:sz w:val="28"/>
          <w:szCs w:val="28"/>
        </w:rPr>
        <w:t>а</w:t>
      </w:r>
      <w:r w:rsidRPr="00E318D7">
        <w:rPr>
          <w:bCs/>
          <w:sz w:val="28"/>
          <w:szCs w:val="28"/>
        </w:rPr>
        <w:t xml:space="preserve"> 100%. </w:t>
      </w:r>
    </w:p>
    <w:p w14:paraId="59AF7664" w14:textId="45CFE1A3" w:rsidR="00D23AD3" w:rsidRPr="002D3D98" w:rsidRDefault="00D23AD3" w:rsidP="00D23AD3">
      <w:pPr>
        <w:ind w:firstLine="708"/>
        <w:jc w:val="both"/>
        <w:rPr>
          <w:sz w:val="28"/>
          <w:szCs w:val="28"/>
        </w:rPr>
      </w:pPr>
      <w:r w:rsidRPr="002D3D98">
        <w:rPr>
          <w:b/>
          <w:bCs/>
          <w:sz w:val="28"/>
          <w:szCs w:val="28"/>
        </w:rPr>
        <w:t>2.</w:t>
      </w:r>
      <w:r w:rsidRPr="002D3D98">
        <w:rPr>
          <w:bCs/>
          <w:sz w:val="28"/>
          <w:szCs w:val="28"/>
        </w:rPr>
        <w:t xml:space="preserve"> На реализацию</w:t>
      </w:r>
      <w:r w:rsidRPr="002D3D98">
        <w:rPr>
          <w:sz w:val="28"/>
          <w:szCs w:val="28"/>
        </w:rPr>
        <w:t xml:space="preserve"> регионального проекта </w:t>
      </w:r>
      <w:r w:rsidRPr="002D3D98">
        <w:rPr>
          <w:b/>
          <w:sz w:val="28"/>
          <w:szCs w:val="28"/>
        </w:rPr>
        <w:t>«</w:t>
      </w:r>
      <w:r w:rsidRPr="002D3D98">
        <w:rPr>
          <w:rFonts w:eastAsia="Arial Unicode MS"/>
          <w:b/>
          <w:sz w:val="28"/>
          <w:szCs w:val="28"/>
        </w:rPr>
        <w:t>Борьба с сердечно-сосудистыми заболеваниями</w:t>
      </w:r>
      <w:r w:rsidRPr="002D3D98">
        <w:rPr>
          <w:b/>
          <w:sz w:val="28"/>
          <w:szCs w:val="28"/>
        </w:rPr>
        <w:t>»</w:t>
      </w:r>
      <w:r w:rsidRPr="002D3D98">
        <w:rPr>
          <w:sz w:val="28"/>
          <w:szCs w:val="28"/>
        </w:rPr>
        <w:t xml:space="preserve"> </w:t>
      </w:r>
      <w:r w:rsidR="00DD4921">
        <w:rPr>
          <w:sz w:val="28"/>
          <w:szCs w:val="28"/>
        </w:rPr>
        <w:t xml:space="preserve">было </w:t>
      </w:r>
      <w:r w:rsidRPr="002D3D98">
        <w:rPr>
          <w:sz w:val="28"/>
          <w:szCs w:val="28"/>
        </w:rPr>
        <w:t xml:space="preserve">предусмотрено </w:t>
      </w:r>
      <w:r w:rsidRPr="002D3D98">
        <w:rPr>
          <w:b/>
          <w:sz w:val="28"/>
          <w:szCs w:val="28"/>
        </w:rPr>
        <w:t>163</w:t>
      </w:r>
      <w:r w:rsidRPr="002D3D98">
        <w:rPr>
          <w:b/>
          <w:bCs/>
          <w:sz w:val="28"/>
          <w:szCs w:val="28"/>
        </w:rPr>
        <w:t xml:space="preserve">,9 </w:t>
      </w:r>
      <w:r w:rsidR="007216F6">
        <w:rPr>
          <w:sz w:val="28"/>
          <w:szCs w:val="28"/>
        </w:rPr>
        <w:t>млн. рублей.</w:t>
      </w:r>
    </w:p>
    <w:p w14:paraId="3B5DCF71" w14:textId="1055986A" w:rsidR="00D23AD3" w:rsidRPr="00513788" w:rsidRDefault="006D100C" w:rsidP="00D23AD3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В</w:t>
      </w:r>
      <w:r w:rsidR="002D3D98" w:rsidRPr="002707ED">
        <w:rPr>
          <w:color w:val="000000"/>
          <w:sz w:val="28"/>
          <w:szCs w:val="28"/>
        </w:rPr>
        <w:t xml:space="preserve"> республиканский сосудистый центр (далее – РСЦ) на базе ГБУЗ «Республиканский клинический центр высоких медицинских технологий» Минздрава КБР  поставлен и введен в эксплуатацию современный ангиограф;  для РСЦ на базе ГБУЗ «Республиканская клиническая больница» Минздрава КБР, </w:t>
      </w:r>
      <w:r w:rsidR="008C0B14">
        <w:rPr>
          <w:color w:val="000000"/>
          <w:sz w:val="28"/>
          <w:szCs w:val="28"/>
        </w:rPr>
        <w:t>для</w:t>
      </w:r>
      <w:r w:rsidR="002D3D98" w:rsidRPr="002707ED">
        <w:rPr>
          <w:color w:val="000000"/>
          <w:sz w:val="28"/>
          <w:szCs w:val="28"/>
        </w:rPr>
        <w:t xml:space="preserve"> </w:t>
      </w:r>
      <w:r w:rsidR="008C0B14">
        <w:rPr>
          <w:color w:val="000000"/>
          <w:sz w:val="28"/>
          <w:szCs w:val="28"/>
        </w:rPr>
        <w:t>первичных сосудистых отделений</w:t>
      </w:r>
      <w:r w:rsidR="002D3D98" w:rsidRPr="002707ED">
        <w:rPr>
          <w:color w:val="000000"/>
          <w:sz w:val="28"/>
          <w:szCs w:val="28"/>
        </w:rPr>
        <w:t xml:space="preserve"> на базе ГБУЗ «Республиканский клинический центр высоких медицинских технологий» Минздрава КБР  и  ГБУЗ «Центральная районная больница» г.о. Прохладный и Прохладненского муниципального района приобретены комплекты мягких модулей для зала лечебной физкультуры. </w:t>
      </w:r>
      <w:r w:rsidR="000C2668">
        <w:rPr>
          <w:color w:val="000000"/>
          <w:sz w:val="28"/>
          <w:szCs w:val="28"/>
        </w:rPr>
        <w:t xml:space="preserve">За счет </w:t>
      </w:r>
      <w:r w:rsidR="000C2668" w:rsidRPr="002707ED">
        <w:rPr>
          <w:color w:val="000000"/>
          <w:sz w:val="28"/>
          <w:szCs w:val="28"/>
        </w:rPr>
        <w:t xml:space="preserve">средств республиканского бюджета КБР </w:t>
      </w:r>
      <w:r w:rsidR="002D3D98" w:rsidRPr="002707ED">
        <w:rPr>
          <w:color w:val="000000"/>
          <w:sz w:val="28"/>
          <w:szCs w:val="28"/>
        </w:rPr>
        <w:t>подготов</w:t>
      </w:r>
      <w:r w:rsidR="000C2668">
        <w:rPr>
          <w:color w:val="000000"/>
          <w:sz w:val="28"/>
          <w:szCs w:val="28"/>
        </w:rPr>
        <w:t>лены</w:t>
      </w:r>
      <w:r w:rsidR="002D3D98" w:rsidRPr="002707ED">
        <w:rPr>
          <w:color w:val="000000"/>
          <w:sz w:val="28"/>
          <w:szCs w:val="28"/>
        </w:rPr>
        <w:t xml:space="preserve"> помещения под установку «тяжелого оборудования»</w:t>
      </w:r>
      <w:r w:rsidR="002D3D98" w:rsidRPr="002D3D98">
        <w:rPr>
          <w:color w:val="000000"/>
          <w:sz w:val="28"/>
          <w:szCs w:val="28"/>
        </w:rPr>
        <w:t>.</w:t>
      </w:r>
      <w:r w:rsidR="001F479B" w:rsidRPr="00513788">
        <w:rPr>
          <w:color w:val="000000"/>
          <w:sz w:val="28"/>
          <w:szCs w:val="28"/>
          <w:highlight w:val="yellow"/>
        </w:rPr>
        <w:t xml:space="preserve"> </w:t>
      </w:r>
    </w:p>
    <w:p w14:paraId="2F9E51D7" w14:textId="5CA7CB57" w:rsidR="00D23AD3" w:rsidRPr="00513788" w:rsidRDefault="006D100C" w:rsidP="00DD4921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</w:t>
      </w:r>
      <w:r w:rsidR="00BC1F7D" w:rsidRPr="002707ED">
        <w:rPr>
          <w:sz w:val="28"/>
          <w:szCs w:val="28"/>
        </w:rPr>
        <w:t>акуплены</w:t>
      </w:r>
      <w:r w:rsidR="00BC1F7D" w:rsidRPr="002707ED">
        <w:rPr>
          <w:rFonts w:hint="eastAsia"/>
          <w:sz w:val="28"/>
          <w:szCs w:val="28"/>
        </w:rPr>
        <w:t xml:space="preserve"> </w:t>
      </w:r>
      <w:r w:rsidR="00BC1F7D" w:rsidRPr="002707ED">
        <w:rPr>
          <w:sz w:val="28"/>
          <w:szCs w:val="28"/>
        </w:rPr>
        <w:t>медикаменты</w:t>
      </w:r>
      <w:r w:rsidR="00BC1F7D" w:rsidRPr="002707ED">
        <w:rPr>
          <w:rFonts w:hint="eastAsia"/>
          <w:sz w:val="28"/>
          <w:szCs w:val="28"/>
        </w:rPr>
        <w:t xml:space="preserve"> для обеспечения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граждан</w:t>
      </w:r>
      <w:r w:rsidR="00BC1F7D" w:rsidRPr="002707ED">
        <w:rPr>
          <w:sz w:val="28"/>
          <w:szCs w:val="28"/>
        </w:rPr>
        <w:t xml:space="preserve">, </w:t>
      </w:r>
      <w:r w:rsidR="00BC1F7D" w:rsidRPr="002707ED">
        <w:rPr>
          <w:rFonts w:hint="eastAsia"/>
          <w:sz w:val="28"/>
          <w:szCs w:val="28"/>
        </w:rPr>
        <w:t>перенесших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остр</w:t>
      </w:r>
      <w:r w:rsidR="00BC1F7D" w:rsidRPr="002707ED">
        <w:rPr>
          <w:sz w:val="28"/>
          <w:szCs w:val="28"/>
        </w:rPr>
        <w:t>ы</w:t>
      </w:r>
      <w:r w:rsidR="00BC1F7D" w:rsidRPr="002707ED">
        <w:rPr>
          <w:rFonts w:hint="eastAsia"/>
          <w:sz w:val="28"/>
          <w:szCs w:val="28"/>
        </w:rPr>
        <w:t>е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состояния</w:t>
      </w:r>
      <w:r w:rsidR="00BC1F7D" w:rsidRPr="002707ED">
        <w:rPr>
          <w:sz w:val="28"/>
          <w:szCs w:val="28"/>
        </w:rPr>
        <w:t xml:space="preserve">, </w:t>
      </w:r>
      <w:r w:rsidR="00BC1F7D" w:rsidRPr="002707ED">
        <w:rPr>
          <w:rFonts w:hint="eastAsia"/>
          <w:sz w:val="28"/>
          <w:szCs w:val="28"/>
        </w:rPr>
        <w:t>лекарственными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препаратами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в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амбулаторных</w:t>
      </w:r>
      <w:r w:rsidR="00BC1F7D" w:rsidRPr="002707ED">
        <w:rPr>
          <w:sz w:val="28"/>
          <w:szCs w:val="28"/>
        </w:rPr>
        <w:t xml:space="preserve"> </w:t>
      </w:r>
      <w:r w:rsidR="00BC1F7D" w:rsidRPr="002707ED">
        <w:rPr>
          <w:rFonts w:hint="eastAsia"/>
          <w:sz w:val="28"/>
          <w:szCs w:val="28"/>
        </w:rPr>
        <w:t>условиях</w:t>
      </w:r>
      <w:r w:rsidR="00BC1F7D" w:rsidRPr="002707ED">
        <w:rPr>
          <w:sz w:val="28"/>
          <w:szCs w:val="28"/>
        </w:rPr>
        <w:t xml:space="preserve">. </w:t>
      </w:r>
      <w:r w:rsidR="008C0B14">
        <w:rPr>
          <w:sz w:val="28"/>
          <w:szCs w:val="28"/>
        </w:rPr>
        <w:t>Б</w:t>
      </w:r>
      <w:r w:rsidR="00BC1F7D" w:rsidRPr="004A6749">
        <w:rPr>
          <w:sz w:val="28"/>
          <w:szCs w:val="28"/>
        </w:rPr>
        <w:t>есплатно получ</w:t>
      </w:r>
      <w:r w:rsidR="001A19D9">
        <w:rPr>
          <w:sz w:val="28"/>
          <w:szCs w:val="28"/>
        </w:rPr>
        <w:t>и</w:t>
      </w:r>
      <w:r w:rsidR="008C0B14">
        <w:rPr>
          <w:sz w:val="28"/>
          <w:szCs w:val="28"/>
        </w:rPr>
        <w:t>ли</w:t>
      </w:r>
      <w:r w:rsidR="00BC1F7D" w:rsidRPr="004A6749">
        <w:rPr>
          <w:sz w:val="28"/>
          <w:szCs w:val="28"/>
        </w:rPr>
        <w:t xml:space="preserve"> необходимые лекарственные препараты 6</w:t>
      </w:r>
      <w:r>
        <w:rPr>
          <w:sz w:val="28"/>
          <w:szCs w:val="28"/>
        </w:rPr>
        <w:t>339</w:t>
      </w:r>
      <w:r w:rsidR="00BC1F7D" w:rsidRPr="004A6749">
        <w:rPr>
          <w:sz w:val="28"/>
          <w:szCs w:val="28"/>
        </w:rPr>
        <w:t xml:space="preserve"> чел</w:t>
      </w:r>
      <w:r w:rsidR="008C0B14">
        <w:rPr>
          <w:sz w:val="28"/>
          <w:szCs w:val="28"/>
        </w:rPr>
        <w:t>овек</w:t>
      </w:r>
      <w:r w:rsidR="00BC1F7D" w:rsidRPr="004A6749">
        <w:rPr>
          <w:sz w:val="28"/>
          <w:szCs w:val="28"/>
        </w:rPr>
        <w:t xml:space="preserve"> при плане на 2024 г. –</w:t>
      </w:r>
      <w:r w:rsidR="008C0B14">
        <w:rPr>
          <w:sz w:val="28"/>
          <w:szCs w:val="28"/>
        </w:rPr>
        <w:t xml:space="preserve"> </w:t>
      </w:r>
      <w:r w:rsidR="00DD4921" w:rsidRPr="00DD4921">
        <w:rPr>
          <w:sz w:val="28"/>
          <w:szCs w:val="28"/>
        </w:rPr>
        <w:t>5769</w:t>
      </w:r>
      <w:r w:rsidR="00DD4921">
        <w:rPr>
          <w:sz w:val="28"/>
          <w:szCs w:val="28"/>
        </w:rPr>
        <w:t xml:space="preserve"> чел</w:t>
      </w:r>
      <w:r w:rsidR="008C0B14">
        <w:rPr>
          <w:sz w:val="28"/>
          <w:szCs w:val="28"/>
        </w:rPr>
        <w:t>овек</w:t>
      </w:r>
      <w:r w:rsidR="00DD4921">
        <w:rPr>
          <w:sz w:val="28"/>
          <w:szCs w:val="28"/>
        </w:rPr>
        <w:t>.</w:t>
      </w:r>
    </w:p>
    <w:p w14:paraId="67B6623F" w14:textId="614E33AE" w:rsidR="00D23AD3" w:rsidRPr="00354FE0" w:rsidRDefault="00D23AD3" w:rsidP="00D23AD3">
      <w:pPr>
        <w:ind w:firstLine="708"/>
        <w:jc w:val="both"/>
        <w:rPr>
          <w:bCs/>
          <w:sz w:val="28"/>
          <w:szCs w:val="28"/>
        </w:rPr>
      </w:pPr>
      <w:r w:rsidRPr="00354FE0">
        <w:rPr>
          <w:b/>
          <w:bCs/>
          <w:sz w:val="28"/>
          <w:szCs w:val="28"/>
        </w:rPr>
        <w:t>3.</w:t>
      </w:r>
      <w:r w:rsidRPr="00354FE0">
        <w:rPr>
          <w:bCs/>
          <w:sz w:val="28"/>
          <w:szCs w:val="28"/>
        </w:rPr>
        <w:t xml:space="preserve"> Н</w:t>
      </w:r>
      <w:r w:rsidRPr="00354FE0">
        <w:rPr>
          <w:sz w:val="28"/>
          <w:szCs w:val="28"/>
        </w:rPr>
        <w:t xml:space="preserve">а реализацию регионального проекта </w:t>
      </w:r>
      <w:r w:rsidRPr="00354FE0">
        <w:rPr>
          <w:b/>
          <w:sz w:val="28"/>
          <w:szCs w:val="28"/>
        </w:rPr>
        <w:t>«Борьба с онкологическими заболеваниями»</w:t>
      </w:r>
      <w:r w:rsidR="00DD4921">
        <w:rPr>
          <w:b/>
          <w:sz w:val="28"/>
          <w:szCs w:val="28"/>
        </w:rPr>
        <w:t xml:space="preserve"> </w:t>
      </w:r>
      <w:r w:rsidR="00DD4921" w:rsidRPr="00DD4921">
        <w:rPr>
          <w:sz w:val="28"/>
          <w:szCs w:val="28"/>
        </w:rPr>
        <w:t>было</w:t>
      </w:r>
      <w:r w:rsidRPr="00DD4921">
        <w:rPr>
          <w:bCs/>
          <w:sz w:val="28"/>
          <w:szCs w:val="28"/>
        </w:rPr>
        <w:t xml:space="preserve"> </w:t>
      </w:r>
      <w:r w:rsidRPr="00354FE0">
        <w:rPr>
          <w:bCs/>
          <w:sz w:val="28"/>
          <w:szCs w:val="28"/>
        </w:rPr>
        <w:t xml:space="preserve">предусмотрено </w:t>
      </w:r>
      <w:r w:rsidRPr="00354FE0">
        <w:rPr>
          <w:b/>
          <w:bCs/>
          <w:sz w:val="28"/>
          <w:szCs w:val="28"/>
        </w:rPr>
        <w:t>32,9</w:t>
      </w:r>
      <w:r w:rsidRPr="00354FE0">
        <w:rPr>
          <w:bCs/>
          <w:sz w:val="28"/>
          <w:szCs w:val="28"/>
        </w:rPr>
        <w:t xml:space="preserve"> млн рублей. </w:t>
      </w:r>
    </w:p>
    <w:p w14:paraId="2E8D2270" w14:textId="195EE6EF" w:rsidR="00354FE0" w:rsidRPr="00CB291D" w:rsidRDefault="00354FE0" w:rsidP="00354FE0">
      <w:pPr>
        <w:ind w:firstLine="720"/>
        <w:jc w:val="both"/>
        <w:rPr>
          <w:sz w:val="28"/>
          <w:szCs w:val="28"/>
        </w:rPr>
      </w:pPr>
      <w:r w:rsidRPr="00CB291D">
        <w:rPr>
          <w:bCs/>
          <w:sz w:val="28"/>
          <w:szCs w:val="28"/>
        </w:rPr>
        <w:t xml:space="preserve">В ГБУЗ «Онкологический диспансер» Минздрава КБР поставлен и введен в эксплуатацию маммограф. </w:t>
      </w:r>
      <w:r w:rsidR="006D100C">
        <w:rPr>
          <w:bCs/>
          <w:sz w:val="28"/>
          <w:szCs w:val="28"/>
        </w:rPr>
        <w:t>За счет</w:t>
      </w:r>
      <w:r w:rsidRPr="00CB291D">
        <w:rPr>
          <w:bCs/>
          <w:sz w:val="28"/>
          <w:szCs w:val="28"/>
        </w:rPr>
        <w:t xml:space="preserve"> средств республиканского бюджета КБР подготовлено </w:t>
      </w:r>
      <w:r w:rsidRPr="00CB291D">
        <w:rPr>
          <w:sz w:val="28"/>
          <w:szCs w:val="28"/>
        </w:rPr>
        <w:t>помещение для установки маммографа.</w:t>
      </w:r>
    </w:p>
    <w:p w14:paraId="5642BEAE" w14:textId="2C30A13F" w:rsidR="00AF2FF3" w:rsidRPr="00513788" w:rsidRDefault="00354FE0" w:rsidP="00354FE0">
      <w:pPr>
        <w:ind w:firstLine="720"/>
        <w:jc w:val="both"/>
        <w:rPr>
          <w:sz w:val="28"/>
          <w:szCs w:val="28"/>
          <w:highlight w:val="yellow"/>
        </w:rPr>
      </w:pPr>
      <w:r w:rsidRPr="00CB291D">
        <w:rPr>
          <w:sz w:val="28"/>
          <w:szCs w:val="28"/>
        </w:rPr>
        <w:t xml:space="preserve">Организована работа 3-х центров амбулаторной онкологической помощи, в которых более </w:t>
      </w:r>
      <w:r w:rsidR="00F93612">
        <w:rPr>
          <w:sz w:val="28"/>
          <w:szCs w:val="28"/>
        </w:rPr>
        <w:t>3</w:t>
      </w:r>
      <w:r w:rsidRPr="00642D26">
        <w:rPr>
          <w:sz w:val="28"/>
          <w:szCs w:val="28"/>
        </w:rPr>
        <w:t>,</w:t>
      </w:r>
      <w:r w:rsidR="00F93612">
        <w:rPr>
          <w:sz w:val="28"/>
          <w:szCs w:val="28"/>
        </w:rPr>
        <w:t>2</w:t>
      </w:r>
      <w:r w:rsidRPr="00642D26">
        <w:rPr>
          <w:sz w:val="28"/>
          <w:szCs w:val="28"/>
        </w:rPr>
        <w:t xml:space="preserve"> тыс. пациентов получили химиотерапевтическое лечение.</w:t>
      </w:r>
    </w:p>
    <w:p w14:paraId="693E4367" w14:textId="129755DE" w:rsidR="00F93612" w:rsidRPr="008E5DFD" w:rsidRDefault="008E5DFD" w:rsidP="00D23AD3">
      <w:pPr>
        <w:shd w:val="clear" w:color="auto" w:fill="FFFFFF"/>
        <w:spacing w:line="312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фи</w:t>
      </w:r>
      <w:r w:rsidRPr="008E5DFD">
        <w:rPr>
          <w:sz w:val="28"/>
          <w:szCs w:val="28"/>
        </w:rPr>
        <w:t>нансовое обеспечение оказания медицинской помощи больным с онкологическими заболеваниями в соответствии с клиническими рекомендациями</w:t>
      </w:r>
      <w:r>
        <w:rPr>
          <w:sz w:val="28"/>
          <w:szCs w:val="28"/>
        </w:rPr>
        <w:t xml:space="preserve"> </w:t>
      </w:r>
      <w:r w:rsidR="008C0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</w:t>
      </w:r>
      <w:r w:rsidR="00EB24DF" w:rsidRPr="00EB24DF">
        <w:rPr>
          <w:sz w:val="28"/>
          <w:szCs w:val="28"/>
        </w:rPr>
        <w:t>1</w:t>
      </w:r>
      <w:r w:rsidR="00EB24DF">
        <w:rPr>
          <w:sz w:val="28"/>
          <w:szCs w:val="28"/>
        </w:rPr>
        <w:t>,</w:t>
      </w:r>
      <w:r w:rsidR="00EB24DF" w:rsidRPr="00EB24DF">
        <w:rPr>
          <w:sz w:val="28"/>
          <w:szCs w:val="28"/>
        </w:rPr>
        <w:t>8</w:t>
      </w:r>
      <w:r w:rsidR="00EB24DF">
        <w:rPr>
          <w:sz w:val="28"/>
          <w:szCs w:val="28"/>
        </w:rPr>
        <w:t xml:space="preserve">2 </w:t>
      </w:r>
      <w:r w:rsidR="00EB24DF" w:rsidRPr="00EB24DF">
        <w:rPr>
          <w:sz w:val="28"/>
          <w:szCs w:val="28"/>
        </w:rPr>
        <w:t>мл</w:t>
      </w:r>
      <w:r w:rsidR="00EB24DF">
        <w:rPr>
          <w:sz w:val="28"/>
          <w:szCs w:val="28"/>
        </w:rPr>
        <w:t>рд</w:t>
      </w:r>
      <w:r w:rsidR="00EB24DF" w:rsidRPr="00EB24DF">
        <w:rPr>
          <w:sz w:val="28"/>
          <w:szCs w:val="28"/>
        </w:rPr>
        <w:t xml:space="preserve">. рублей средств ОМС на оплату </w:t>
      </w:r>
      <w:r w:rsidR="00EB24DF">
        <w:rPr>
          <w:sz w:val="28"/>
          <w:szCs w:val="28"/>
        </w:rPr>
        <w:t xml:space="preserve"> </w:t>
      </w:r>
      <w:r w:rsidR="00EB24DF" w:rsidRPr="00EB24DF">
        <w:rPr>
          <w:sz w:val="28"/>
          <w:szCs w:val="28"/>
        </w:rPr>
        <w:t>95,7 тыс</w:t>
      </w:r>
      <w:r w:rsidR="008C0B14">
        <w:rPr>
          <w:sz w:val="28"/>
          <w:szCs w:val="28"/>
        </w:rPr>
        <w:t>яч</w:t>
      </w:r>
      <w:r>
        <w:rPr>
          <w:sz w:val="28"/>
          <w:szCs w:val="28"/>
        </w:rPr>
        <w:t xml:space="preserve">  случаев.</w:t>
      </w:r>
    </w:p>
    <w:p w14:paraId="750C76C1" w14:textId="778173C1" w:rsidR="00D23AD3" w:rsidRPr="00106389" w:rsidRDefault="00D23AD3" w:rsidP="00D23AD3">
      <w:pPr>
        <w:shd w:val="clear" w:color="auto" w:fill="FFFFFF"/>
        <w:spacing w:line="312" w:lineRule="exact"/>
        <w:ind w:right="20" w:firstLine="708"/>
        <w:jc w:val="both"/>
        <w:rPr>
          <w:sz w:val="28"/>
          <w:szCs w:val="28"/>
        </w:rPr>
      </w:pPr>
      <w:r w:rsidRPr="006157A8">
        <w:rPr>
          <w:b/>
          <w:sz w:val="28"/>
          <w:szCs w:val="28"/>
        </w:rPr>
        <w:lastRenderedPageBreak/>
        <w:t>4.</w:t>
      </w:r>
      <w:r w:rsidRPr="006157A8">
        <w:rPr>
          <w:bCs/>
          <w:sz w:val="28"/>
          <w:szCs w:val="28"/>
        </w:rPr>
        <w:t xml:space="preserve"> На реализацию </w:t>
      </w:r>
      <w:r w:rsidRPr="006157A8">
        <w:rPr>
          <w:sz w:val="28"/>
          <w:szCs w:val="28"/>
        </w:rPr>
        <w:t>регионального проекта</w:t>
      </w:r>
      <w:r w:rsidRPr="006157A8">
        <w:rPr>
          <w:bCs/>
          <w:sz w:val="28"/>
          <w:szCs w:val="28"/>
        </w:rPr>
        <w:t xml:space="preserve">  </w:t>
      </w:r>
      <w:r w:rsidRPr="006157A8">
        <w:rPr>
          <w:b/>
          <w:sz w:val="28"/>
          <w:szCs w:val="28"/>
        </w:rPr>
        <w:t xml:space="preserve">«Создание единого цифрового контура в здравоохранении на основе единой государственной информационной системы здравоохранения (ЕГИСЗ)» </w:t>
      </w:r>
      <w:r w:rsidRPr="006157A8">
        <w:rPr>
          <w:sz w:val="28"/>
          <w:szCs w:val="28"/>
        </w:rPr>
        <w:t>в 2024 г.</w:t>
      </w:r>
      <w:r w:rsidRPr="006157A8">
        <w:rPr>
          <w:b/>
          <w:sz w:val="28"/>
          <w:szCs w:val="28"/>
        </w:rPr>
        <w:t xml:space="preserve"> </w:t>
      </w:r>
      <w:r w:rsidR="00EB24DF">
        <w:rPr>
          <w:bCs/>
          <w:sz w:val="28"/>
          <w:szCs w:val="28"/>
        </w:rPr>
        <w:t>направлено</w:t>
      </w:r>
      <w:r w:rsidRPr="006157A8">
        <w:rPr>
          <w:bCs/>
          <w:sz w:val="28"/>
          <w:szCs w:val="28"/>
        </w:rPr>
        <w:t xml:space="preserve"> </w:t>
      </w:r>
      <w:r w:rsidRPr="006157A8">
        <w:rPr>
          <w:b/>
          <w:bCs/>
          <w:sz w:val="28"/>
          <w:szCs w:val="28"/>
        </w:rPr>
        <w:t>67,3</w:t>
      </w:r>
      <w:r w:rsidRPr="006157A8">
        <w:rPr>
          <w:bCs/>
          <w:sz w:val="28"/>
          <w:szCs w:val="28"/>
        </w:rPr>
        <w:t xml:space="preserve"> </w:t>
      </w:r>
      <w:r w:rsidR="001A19D9">
        <w:rPr>
          <w:color w:val="000000"/>
          <w:sz w:val="28"/>
          <w:szCs w:val="28"/>
        </w:rPr>
        <w:t>млн рублей</w:t>
      </w:r>
      <w:r w:rsidRPr="00106389">
        <w:rPr>
          <w:sz w:val="28"/>
          <w:szCs w:val="28"/>
        </w:rPr>
        <w:t xml:space="preserve">. </w:t>
      </w:r>
    </w:p>
    <w:p w14:paraId="2CD8FCDE" w14:textId="5F9251F2" w:rsidR="002F00B0" w:rsidRDefault="002F00B0" w:rsidP="000C2668">
      <w:pPr>
        <w:shd w:val="clear" w:color="auto" w:fill="FFFFFF"/>
        <w:spacing w:line="312" w:lineRule="exact"/>
        <w:ind w:right="20" w:firstLine="708"/>
        <w:jc w:val="both"/>
        <w:rPr>
          <w:sz w:val="28"/>
          <w:szCs w:val="28"/>
        </w:rPr>
      </w:pPr>
      <w:r w:rsidRPr="00106389">
        <w:rPr>
          <w:sz w:val="28"/>
          <w:szCs w:val="28"/>
        </w:rPr>
        <w:t>Проведены мероприятия по расширению вычислительных</w:t>
      </w:r>
      <w:r w:rsidRPr="008A05E7">
        <w:rPr>
          <w:sz w:val="28"/>
          <w:szCs w:val="28"/>
        </w:rPr>
        <w:t xml:space="preserve"> мощностей регионального центра обработки данных, закуплены сервера отечественного производства и операционные системы сертифицированные ФСТЭК, работы по обеспечению информационной безопасности. </w:t>
      </w:r>
      <w:r w:rsidR="00F93612">
        <w:rPr>
          <w:sz w:val="28"/>
          <w:szCs w:val="28"/>
        </w:rPr>
        <w:t xml:space="preserve">Завершены мероприятия по </w:t>
      </w:r>
      <w:r w:rsidRPr="008A05E7">
        <w:rPr>
          <w:sz w:val="28"/>
          <w:szCs w:val="28"/>
        </w:rPr>
        <w:t>модернизации Региональной медицинской информационной системы КБР, обеспечению взаимодействия со всеми федеральными сервисами (ФРМО, ФРЛЛО, ФРМР, и др</w:t>
      </w:r>
      <w:r w:rsidR="000C2668">
        <w:rPr>
          <w:sz w:val="28"/>
          <w:szCs w:val="28"/>
        </w:rPr>
        <w:t>.</w:t>
      </w:r>
      <w:r w:rsidRPr="008A05E7">
        <w:rPr>
          <w:sz w:val="28"/>
          <w:szCs w:val="28"/>
        </w:rPr>
        <w:t>),  новых видов СЭМД, подключени</w:t>
      </w:r>
      <w:r w:rsidR="00F93612">
        <w:rPr>
          <w:sz w:val="28"/>
          <w:szCs w:val="28"/>
        </w:rPr>
        <w:t>ю</w:t>
      </w:r>
      <w:r w:rsidRPr="008A05E7">
        <w:rPr>
          <w:sz w:val="28"/>
          <w:szCs w:val="28"/>
        </w:rPr>
        <w:t xml:space="preserve"> новоприобретенного лабораторного и диагностического оборудования, интеграци</w:t>
      </w:r>
      <w:r w:rsidR="00F93612">
        <w:rPr>
          <w:sz w:val="28"/>
          <w:szCs w:val="28"/>
        </w:rPr>
        <w:t>и</w:t>
      </w:r>
      <w:r w:rsidRPr="008A05E7">
        <w:rPr>
          <w:sz w:val="28"/>
          <w:szCs w:val="28"/>
        </w:rPr>
        <w:t xml:space="preserve"> с ГИС ОМС и </w:t>
      </w:r>
      <w:r w:rsidR="00F93612">
        <w:rPr>
          <w:sz w:val="28"/>
          <w:szCs w:val="28"/>
        </w:rPr>
        <w:t>ГИСЗ КБР</w:t>
      </w:r>
      <w:r w:rsidRPr="008A05E7">
        <w:rPr>
          <w:sz w:val="28"/>
          <w:szCs w:val="28"/>
        </w:rPr>
        <w:t xml:space="preserve">. </w:t>
      </w:r>
      <w:r w:rsidRPr="008A05E7">
        <w:rPr>
          <w:sz w:val="28"/>
          <w:szCs w:val="28"/>
        </w:rPr>
        <w:tab/>
      </w:r>
    </w:p>
    <w:p w14:paraId="3BB68BB1" w14:textId="65C37DB9" w:rsidR="00F93612" w:rsidRDefault="00F93612" w:rsidP="000C2668">
      <w:pPr>
        <w:shd w:val="clear" w:color="auto" w:fill="FFFFFF"/>
        <w:spacing w:line="312" w:lineRule="exac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513D1">
        <w:rPr>
          <w:color w:val="000000"/>
          <w:sz w:val="28"/>
          <w:szCs w:val="28"/>
        </w:rPr>
        <w:t>беспеч</w:t>
      </w:r>
      <w:r>
        <w:rPr>
          <w:color w:val="000000"/>
          <w:sz w:val="28"/>
          <w:szCs w:val="28"/>
        </w:rPr>
        <w:t>ен</w:t>
      </w:r>
      <w:r w:rsidR="001A19D9">
        <w:rPr>
          <w:color w:val="000000"/>
          <w:sz w:val="28"/>
          <w:szCs w:val="28"/>
        </w:rPr>
        <w:t>ы</w:t>
      </w:r>
      <w:r w:rsidRPr="00A513D1">
        <w:rPr>
          <w:color w:val="000000"/>
          <w:sz w:val="28"/>
          <w:szCs w:val="28"/>
        </w:rPr>
        <w:t xml:space="preserve"> межведомственное взаимодействие через СМЭВ3 и СЭМВ4 (как направление на МСЭ, МСС, МСР, справка на оружие и на вождение), электронное межведомственное взаимодействие с Роспотребнадзором</w:t>
      </w:r>
      <w:r>
        <w:rPr>
          <w:color w:val="000000"/>
          <w:sz w:val="28"/>
          <w:szCs w:val="28"/>
        </w:rPr>
        <w:t xml:space="preserve">, </w:t>
      </w:r>
      <w:r w:rsidRPr="00A513D1">
        <w:rPr>
          <w:color w:val="000000"/>
          <w:sz w:val="28"/>
          <w:szCs w:val="28"/>
        </w:rPr>
        <w:t>а также переход на электронный документооборот в медицинских учреждениях.</w:t>
      </w:r>
    </w:p>
    <w:p w14:paraId="0B5EA821" w14:textId="6D7B5140" w:rsidR="00F93612" w:rsidRPr="008A05E7" w:rsidRDefault="00F93612" w:rsidP="000C2668">
      <w:pPr>
        <w:shd w:val="clear" w:color="auto" w:fill="FFFFFF"/>
        <w:spacing w:line="312" w:lineRule="exact"/>
        <w:ind w:right="20" w:firstLine="708"/>
        <w:jc w:val="both"/>
        <w:rPr>
          <w:sz w:val="28"/>
          <w:szCs w:val="28"/>
        </w:rPr>
      </w:pPr>
      <w:r w:rsidRPr="00A513D1">
        <w:rPr>
          <w:color w:val="000000"/>
          <w:sz w:val="28"/>
          <w:szCs w:val="28"/>
        </w:rPr>
        <w:t xml:space="preserve">Выполнены работы по подключению региона к МосМедИИ </w:t>
      </w:r>
      <w:r w:rsidRPr="00A513D1">
        <w:rPr>
          <w:sz w:val="28"/>
          <w:szCs w:val="28"/>
        </w:rPr>
        <w:t xml:space="preserve">с внедрением </w:t>
      </w:r>
      <w:r w:rsidRPr="002618F9">
        <w:rPr>
          <w:sz w:val="28"/>
          <w:szCs w:val="28"/>
        </w:rPr>
        <w:t xml:space="preserve">2-х модальностей  </w:t>
      </w:r>
      <w:r w:rsidRPr="00A513D1">
        <w:rPr>
          <w:sz w:val="28"/>
          <w:szCs w:val="28"/>
        </w:rPr>
        <w:t>«Программный модуль для анализа маммограмм» и «Программный модуль</w:t>
      </w:r>
      <w:r w:rsidR="002618F9">
        <w:rPr>
          <w:sz w:val="28"/>
          <w:szCs w:val="28"/>
        </w:rPr>
        <w:t xml:space="preserve"> для анализа флюорограмм». Б</w:t>
      </w:r>
      <w:r w:rsidRPr="00A513D1">
        <w:rPr>
          <w:sz w:val="28"/>
          <w:szCs w:val="28"/>
        </w:rPr>
        <w:t>олее 5</w:t>
      </w:r>
      <w:r w:rsidR="002618F9">
        <w:rPr>
          <w:sz w:val="28"/>
          <w:szCs w:val="28"/>
        </w:rPr>
        <w:t xml:space="preserve"> тыс. </w:t>
      </w:r>
      <w:r w:rsidRPr="00A513D1">
        <w:rPr>
          <w:sz w:val="28"/>
          <w:szCs w:val="28"/>
        </w:rPr>
        <w:t>рентгеновских снимков проанализировано искусственным интеллектом</w:t>
      </w:r>
      <w:r w:rsidR="002618F9">
        <w:rPr>
          <w:sz w:val="28"/>
          <w:szCs w:val="28"/>
        </w:rPr>
        <w:t>.</w:t>
      </w:r>
    </w:p>
    <w:p w14:paraId="5009F9D2" w14:textId="7E07ABA3" w:rsidR="00D23AD3" w:rsidRPr="00577C9F" w:rsidRDefault="00DD3317" w:rsidP="00D23AD3">
      <w:pPr>
        <w:ind w:firstLine="708"/>
        <w:jc w:val="both"/>
        <w:rPr>
          <w:sz w:val="28"/>
          <w:szCs w:val="28"/>
        </w:rPr>
      </w:pPr>
      <w:r w:rsidRPr="001371E8">
        <w:rPr>
          <w:b/>
          <w:color w:val="000000"/>
          <w:sz w:val="28"/>
          <w:szCs w:val="28"/>
        </w:rPr>
        <w:t>5.</w:t>
      </w:r>
      <w:r w:rsidRPr="001371E8">
        <w:rPr>
          <w:color w:val="000000"/>
          <w:sz w:val="28"/>
          <w:szCs w:val="28"/>
        </w:rPr>
        <w:t xml:space="preserve"> На реализацию регионального проекта </w:t>
      </w:r>
      <w:r w:rsidRPr="001371E8">
        <w:rPr>
          <w:b/>
          <w:color w:val="000000"/>
          <w:sz w:val="28"/>
          <w:szCs w:val="28"/>
        </w:rPr>
        <w:t>«Модернизация первичного звена здравоохранения»</w:t>
      </w:r>
      <w:r w:rsidR="00EB24DF">
        <w:rPr>
          <w:b/>
          <w:color w:val="000000"/>
          <w:sz w:val="28"/>
          <w:szCs w:val="28"/>
        </w:rPr>
        <w:t xml:space="preserve"> </w:t>
      </w:r>
      <w:r w:rsidR="00EB24DF" w:rsidRPr="00EB24DF">
        <w:rPr>
          <w:color w:val="000000"/>
          <w:sz w:val="28"/>
          <w:szCs w:val="28"/>
        </w:rPr>
        <w:t>было</w:t>
      </w:r>
      <w:r w:rsidRPr="001371E8">
        <w:rPr>
          <w:b/>
          <w:color w:val="000000"/>
          <w:sz w:val="28"/>
          <w:szCs w:val="28"/>
        </w:rPr>
        <w:t xml:space="preserve"> </w:t>
      </w:r>
      <w:r w:rsidRPr="001371E8">
        <w:rPr>
          <w:sz w:val="28"/>
          <w:szCs w:val="28"/>
        </w:rPr>
        <w:t xml:space="preserve">предусмотрено </w:t>
      </w:r>
      <w:r w:rsidRPr="001371E8">
        <w:rPr>
          <w:b/>
          <w:sz w:val="28"/>
          <w:szCs w:val="28"/>
        </w:rPr>
        <w:t xml:space="preserve">560,0 </w:t>
      </w:r>
      <w:r w:rsidRPr="001371E8">
        <w:rPr>
          <w:sz w:val="28"/>
          <w:szCs w:val="28"/>
        </w:rPr>
        <w:t xml:space="preserve">млн рублей. </w:t>
      </w:r>
    </w:p>
    <w:p w14:paraId="6A0750D0" w14:textId="17BB0DA8" w:rsidR="002035A4" w:rsidRPr="00023C0F" w:rsidRDefault="002035A4" w:rsidP="002035A4">
      <w:pPr>
        <w:ind w:firstLine="720"/>
        <w:jc w:val="both"/>
        <w:rPr>
          <w:sz w:val="28"/>
          <w:szCs w:val="28"/>
        </w:rPr>
      </w:pPr>
      <w:r w:rsidRPr="00023C0F">
        <w:rPr>
          <w:sz w:val="28"/>
          <w:szCs w:val="28"/>
        </w:rPr>
        <w:t>Для медицинских организаций приобретено 20 ед. автотранспорта, поставлено и введено в эксплуатацию</w:t>
      </w:r>
      <w:r w:rsidR="002618F9">
        <w:rPr>
          <w:sz w:val="28"/>
          <w:szCs w:val="28"/>
        </w:rPr>
        <w:t xml:space="preserve"> 66 ед.</w:t>
      </w:r>
      <w:r w:rsidRPr="00023C0F">
        <w:rPr>
          <w:sz w:val="28"/>
          <w:szCs w:val="28"/>
        </w:rPr>
        <w:t xml:space="preserve"> медицинско</w:t>
      </w:r>
      <w:r w:rsidR="002618F9">
        <w:rPr>
          <w:sz w:val="28"/>
          <w:szCs w:val="28"/>
        </w:rPr>
        <w:t>го</w:t>
      </w:r>
      <w:r w:rsidRPr="00023C0F">
        <w:rPr>
          <w:sz w:val="28"/>
          <w:szCs w:val="28"/>
        </w:rPr>
        <w:t xml:space="preserve"> оборудовани</w:t>
      </w:r>
      <w:r w:rsidR="002618F9">
        <w:rPr>
          <w:sz w:val="28"/>
          <w:szCs w:val="28"/>
        </w:rPr>
        <w:t>я</w:t>
      </w:r>
      <w:r w:rsidRPr="00023C0F">
        <w:rPr>
          <w:sz w:val="28"/>
          <w:szCs w:val="28"/>
        </w:rPr>
        <w:t>, в том числе</w:t>
      </w:r>
      <w:r w:rsidR="002618F9">
        <w:rPr>
          <w:sz w:val="28"/>
          <w:szCs w:val="28"/>
        </w:rPr>
        <w:t>:</w:t>
      </w:r>
      <w:r w:rsidRPr="00023C0F">
        <w:rPr>
          <w:sz w:val="28"/>
          <w:szCs w:val="28"/>
        </w:rPr>
        <w:t xml:space="preserve"> 3 рентгеновских аппарата, цифровой маммограф, 2 аппарата ультразвуковой диагностики, 48 комплексов суточного мониторирования ЭКГ. Помещения под установку оборудования </w:t>
      </w:r>
      <w:r w:rsidR="001A19D9">
        <w:rPr>
          <w:sz w:val="28"/>
          <w:szCs w:val="28"/>
        </w:rPr>
        <w:t xml:space="preserve">были </w:t>
      </w:r>
      <w:r w:rsidRPr="00023C0F">
        <w:rPr>
          <w:sz w:val="28"/>
          <w:szCs w:val="28"/>
        </w:rPr>
        <w:t xml:space="preserve">подготовлены заранее. </w:t>
      </w:r>
    </w:p>
    <w:p w14:paraId="2D1281DA" w14:textId="028DA0FF" w:rsidR="000C2668" w:rsidRDefault="002618F9" w:rsidP="002035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035A4" w:rsidRPr="00023C0F">
        <w:rPr>
          <w:sz w:val="28"/>
          <w:szCs w:val="28"/>
        </w:rPr>
        <w:t>троитель</w:t>
      </w:r>
      <w:r>
        <w:rPr>
          <w:sz w:val="28"/>
          <w:szCs w:val="28"/>
        </w:rPr>
        <w:t>но-монтажные работы</w:t>
      </w:r>
      <w:r w:rsidR="002035A4" w:rsidRPr="00023C0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проводились на</w:t>
      </w:r>
      <w:r w:rsidR="002035A4" w:rsidRPr="00023C0F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035A4" w:rsidRPr="00023C0F">
        <w:rPr>
          <w:sz w:val="28"/>
          <w:szCs w:val="28"/>
        </w:rPr>
        <w:t xml:space="preserve"> объектах</w:t>
      </w:r>
      <w:r w:rsidRPr="002618F9">
        <w:rPr>
          <w:sz w:val="28"/>
          <w:szCs w:val="28"/>
        </w:rPr>
        <w:t xml:space="preserve"> </w:t>
      </w:r>
      <w:r w:rsidRPr="00023C0F">
        <w:rPr>
          <w:sz w:val="28"/>
          <w:szCs w:val="28"/>
        </w:rPr>
        <w:t>здравоохранения</w:t>
      </w:r>
      <w:r>
        <w:rPr>
          <w:sz w:val="28"/>
          <w:szCs w:val="28"/>
        </w:rPr>
        <w:t>, из которых в отчетном году в соответствии с планом</w:t>
      </w:r>
      <w:r w:rsidR="002035A4" w:rsidRPr="00023C0F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введена</w:t>
      </w:r>
      <w:r w:rsidRPr="00023C0F">
        <w:rPr>
          <w:sz w:val="28"/>
          <w:szCs w:val="28"/>
        </w:rPr>
        <w:t xml:space="preserve"> в эксплуатацию врачебн</w:t>
      </w:r>
      <w:r>
        <w:rPr>
          <w:sz w:val="28"/>
          <w:szCs w:val="28"/>
        </w:rPr>
        <w:t>ая</w:t>
      </w:r>
      <w:r w:rsidRPr="00023C0F">
        <w:rPr>
          <w:sz w:val="28"/>
          <w:szCs w:val="28"/>
        </w:rPr>
        <w:t xml:space="preserve"> </w:t>
      </w:r>
      <w:r w:rsidR="002035A4" w:rsidRPr="00023C0F">
        <w:rPr>
          <w:sz w:val="28"/>
          <w:szCs w:val="28"/>
        </w:rPr>
        <w:t>амбулатори</w:t>
      </w:r>
      <w:r>
        <w:rPr>
          <w:sz w:val="28"/>
          <w:szCs w:val="28"/>
        </w:rPr>
        <w:t>я</w:t>
      </w:r>
      <w:r w:rsidR="002035A4" w:rsidRPr="00023C0F">
        <w:rPr>
          <w:sz w:val="28"/>
          <w:szCs w:val="28"/>
        </w:rPr>
        <w:t xml:space="preserve"> в п. Звездный,</w:t>
      </w:r>
      <w:r>
        <w:rPr>
          <w:sz w:val="28"/>
          <w:szCs w:val="28"/>
        </w:rPr>
        <w:t xml:space="preserve"> получена лицензия на осуществление медицинской деятельности</w:t>
      </w:r>
      <w:r w:rsidR="002035A4" w:rsidRPr="00023C0F">
        <w:rPr>
          <w:sz w:val="28"/>
          <w:szCs w:val="28"/>
        </w:rPr>
        <w:t xml:space="preserve">. </w:t>
      </w:r>
    </w:p>
    <w:p w14:paraId="0D3449CE" w14:textId="20CE59B2" w:rsidR="00D23AD3" w:rsidRPr="000C2668" w:rsidRDefault="002035A4" w:rsidP="002035A4">
      <w:pPr>
        <w:ind w:firstLine="720"/>
        <w:jc w:val="both"/>
        <w:rPr>
          <w:sz w:val="28"/>
          <w:szCs w:val="28"/>
        </w:rPr>
      </w:pPr>
      <w:r w:rsidRPr="00023C0F">
        <w:rPr>
          <w:sz w:val="28"/>
          <w:szCs w:val="28"/>
        </w:rPr>
        <w:t>По мероприятиям капитального ремонта пров</w:t>
      </w:r>
      <w:r w:rsidR="00FA4842">
        <w:rPr>
          <w:sz w:val="28"/>
          <w:szCs w:val="28"/>
        </w:rPr>
        <w:t>едены</w:t>
      </w:r>
      <w:r w:rsidRPr="00023C0F">
        <w:rPr>
          <w:sz w:val="28"/>
          <w:szCs w:val="28"/>
        </w:rPr>
        <w:t xml:space="preserve"> ремонтные работы на 10 объектах</w:t>
      </w:r>
      <w:r w:rsidRPr="000C2668">
        <w:rPr>
          <w:sz w:val="28"/>
          <w:szCs w:val="28"/>
        </w:rPr>
        <w:t>.</w:t>
      </w:r>
      <w:r w:rsidR="00D23AD3" w:rsidRPr="000C2668">
        <w:rPr>
          <w:sz w:val="28"/>
          <w:szCs w:val="28"/>
        </w:rPr>
        <w:t xml:space="preserve"> </w:t>
      </w:r>
      <w:r w:rsidR="000C2668" w:rsidRPr="000C2668">
        <w:rPr>
          <w:sz w:val="28"/>
          <w:szCs w:val="28"/>
        </w:rPr>
        <w:t xml:space="preserve">Распоряжением Правительства РФ от 19.12.2024 №3886-р на указанные мероприятия субъекту дополнительно </w:t>
      </w:r>
      <w:r w:rsidR="00EB24DF">
        <w:rPr>
          <w:sz w:val="28"/>
          <w:szCs w:val="28"/>
        </w:rPr>
        <w:t xml:space="preserve">были </w:t>
      </w:r>
      <w:r w:rsidR="000C2668" w:rsidRPr="000C2668">
        <w:rPr>
          <w:sz w:val="28"/>
          <w:szCs w:val="28"/>
        </w:rPr>
        <w:t>выделены федеральные субсидии в объеме 223,7 млн рублей.</w:t>
      </w:r>
      <w:r w:rsidR="00FA4842">
        <w:rPr>
          <w:sz w:val="28"/>
          <w:szCs w:val="28"/>
        </w:rPr>
        <w:t xml:space="preserve"> </w:t>
      </w:r>
    </w:p>
    <w:p w14:paraId="701ED559" w14:textId="2753B751" w:rsidR="002B2BA4" w:rsidRPr="005F7E99" w:rsidRDefault="002B2BA4" w:rsidP="002B2BA4">
      <w:pPr>
        <w:ind w:firstLine="708"/>
        <w:jc w:val="both"/>
        <w:rPr>
          <w:bCs/>
          <w:sz w:val="28"/>
          <w:szCs w:val="28"/>
        </w:rPr>
      </w:pPr>
      <w:r w:rsidRPr="005F7E99">
        <w:rPr>
          <w:b/>
          <w:bCs/>
          <w:sz w:val="28"/>
          <w:szCs w:val="28"/>
        </w:rPr>
        <w:t>6</w:t>
      </w:r>
      <w:r w:rsidRPr="005F7E99">
        <w:rPr>
          <w:bCs/>
          <w:sz w:val="28"/>
          <w:szCs w:val="28"/>
        </w:rPr>
        <w:t xml:space="preserve">. На реализацию регионального проекта </w:t>
      </w:r>
      <w:r w:rsidRPr="005F7E99">
        <w:rPr>
          <w:b/>
          <w:bCs/>
          <w:sz w:val="28"/>
          <w:szCs w:val="28"/>
        </w:rPr>
        <w:t xml:space="preserve">«Развитие детского здравоохранения, включая создание современной инфраструктуры оказания медицинской помощи детям» </w:t>
      </w:r>
      <w:r w:rsidRPr="005F7E99">
        <w:rPr>
          <w:bCs/>
          <w:sz w:val="28"/>
          <w:szCs w:val="28"/>
        </w:rPr>
        <w:t>средств федерального и республиканского бюджета КБР в 2024 году не</w:t>
      </w:r>
      <w:r w:rsidR="00EB24DF">
        <w:rPr>
          <w:bCs/>
          <w:sz w:val="28"/>
          <w:szCs w:val="28"/>
        </w:rPr>
        <w:t xml:space="preserve"> было</w:t>
      </w:r>
      <w:r w:rsidRPr="005F7E99">
        <w:rPr>
          <w:bCs/>
          <w:sz w:val="28"/>
          <w:szCs w:val="28"/>
        </w:rPr>
        <w:t xml:space="preserve"> предусмотрено. Мероприятия реализуются за счет собственных средств медицинских организаций, ОМС и СФР.</w:t>
      </w:r>
    </w:p>
    <w:p w14:paraId="69EBAD1E" w14:textId="28F34030" w:rsidR="002B2BA4" w:rsidRPr="005E7D83" w:rsidRDefault="002B2BA4" w:rsidP="002B2BA4">
      <w:pPr>
        <w:ind w:firstLine="708"/>
        <w:jc w:val="both"/>
        <w:rPr>
          <w:bCs/>
          <w:sz w:val="28"/>
          <w:szCs w:val="28"/>
        </w:rPr>
      </w:pPr>
      <w:r w:rsidRPr="005E7D83">
        <w:rPr>
          <w:bCs/>
          <w:sz w:val="28"/>
          <w:szCs w:val="28"/>
        </w:rPr>
        <w:t xml:space="preserve">Профилактическими медицинскими осмотрами </w:t>
      </w:r>
      <w:r w:rsidR="00FA4842">
        <w:rPr>
          <w:bCs/>
          <w:sz w:val="28"/>
          <w:szCs w:val="28"/>
        </w:rPr>
        <w:t>в</w:t>
      </w:r>
      <w:r w:rsidRPr="005E7D83">
        <w:rPr>
          <w:bCs/>
          <w:sz w:val="28"/>
          <w:szCs w:val="28"/>
        </w:rPr>
        <w:t xml:space="preserve"> 2024 г. охвачено </w:t>
      </w:r>
      <w:r w:rsidR="00FA4842">
        <w:rPr>
          <w:bCs/>
          <w:sz w:val="28"/>
          <w:szCs w:val="28"/>
        </w:rPr>
        <w:t>231,6</w:t>
      </w:r>
      <w:r w:rsidRPr="005E7D83">
        <w:rPr>
          <w:bCs/>
          <w:sz w:val="28"/>
          <w:szCs w:val="28"/>
        </w:rPr>
        <w:t xml:space="preserve"> тыс. детей и подростков (план на 2024 – 163,4 тыс.), из них, подростков в возрасте 15-17 лет – </w:t>
      </w:r>
      <w:r w:rsidR="00FA4842">
        <w:rPr>
          <w:bCs/>
          <w:sz w:val="28"/>
          <w:szCs w:val="28"/>
        </w:rPr>
        <w:t>28,1</w:t>
      </w:r>
      <w:r w:rsidRPr="005E7D83">
        <w:rPr>
          <w:bCs/>
          <w:sz w:val="28"/>
          <w:szCs w:val="28"/>
        </w:rPr>
        <w:t xml:space="preserve"> тыс. (план на 2024 – 16,9 тыс.). </w:t>
      </w:r>
    </w:p>
    <w:p w14:paraId="115D466C" w14:textId="6827C9CA" w:rsidR="002B2BA4" w:rsidRPr="005E7D83" w:rsidRDefault="002B2BA4" w:rsidP="002B2BA4">
      <w:pPr>
        <w:ind w:firstLine="708"/>
        <w:jc w:val="both"/>
        <w:rPr>
          <w:bCs/>
          <w:sz w:val="28"/>
          <w:szCs w:val="28"/>
        </w:rPr>
      </w:pPr>
      <w:r w:rsidRPr="005E7D83">
        <w:rPr>
          <w:bCs/>
          <w:sz w:val="28"/>
          <w:szCs w:val="28"/>
        </w:rPr>
        <w:t xml:space="preserve">Медицинская помощь в рамках программы «Родовой сертификат» в период беременности, родов и в послеродовой период, </w:t>
      </w:r>
      <w:r w:rsidRPr="00E2671E">
        <w:rPr>
          <w:bCs/>
          <w:sz w:val="28"/>
          <w:szCs w:val="28"/>
        </w:rPr>
        <w:t>оказана</w:t>
      </w:r>
      <w:r w:rsidR="001A19D9">
        <w:rPr>
          <w:bCs/>
          <w:sz w:val="28"/>
          <w:szCs w:val="28"/>
        </w:rPr>
        <w:t xml:space="preserve"> порядка</w:t>
      </w:r>
      <w:r w:rsidRPr="00E2671E">
        <w:rPr>
          <w:bCs/>
          <w:sz w:val="28"/>
          <w:szCs w:val="28"/>
        </w:rPr>
        <w:t xml:space="preserve"> </w:t>
      </w:r>
      <w:r w:rsidR="001A19D9">
        <w:rPr>
          <w:bCs/>
          <w:sz w:val="28"/>
          <w:szCs w:val="28"/>
        </w:rPr>
        <w:t>10</w:t>
      </w:r>
      <w:r w:rsidRPr="00E2671E">
        <w:rPr>
          <w:bCs/>
          <w:sz w:val="28"/>
          <w:szCs w:val="28"/>
        </w:rPr>
        <w:t xml:space="preserve"> тыс. женщин</w:t>
      </w:r>
      <w:r w:rsidR="00E2671E">
        <w:rPr>
          <w:bCs/>
          <w:sz w:val="28"/>
          <w:szCs w:val="28"/>
        </w:rPr>
        <w:t>ам</w:t>
      </w:r>
      <w:r w:rsidRPr="00E2671E">
        <w:rPr>
          <w:bCs/>
          <w:sz w:val="28"/>
          <w:szCs w:val="28"/>
        </w:rPr>
        <w:t xml:space="preserve"> (нарастающим итогом с 2019 г. – </w:t>
      </w:r>
      <w:r w:rsidR="009224BE" w:rsidRPr="00E2671E">
        <w:rPr>
          <w:bCs/>
          <w:sz w:val="28"/>
          <w:szCs w:val="28"/>
        </w:rPr>
        <w:t>56,</w:t>
      </w:r>
      <w:r w:rsidR="001A19D9">
        <w:rPr>
          <w:bCs/>
          <w:sz w:val="28"/>
          <w:szCs w:val="28"/>
        </w:rPr>
        <w:t>9</w:t>
      </w:r>
      <w:r w:rsidRPr="00E2671E">
        <w:rPr>
          <w:bCs/>
          <w:sz w:val="28"/>
          <w:szCs w:val="28"/>
        </w:rPr>
        <w:t xml:space="preserve"> тыс. женщинам при плане на 2024 г. – 56,7).</w:t>
      </w:r>
    </w:p>
    <w:p w14:paraId="6C45DB7F" w14:textId="5CA4FB2F" w:rsidR="00955567" w:rsidRPr="00B53796" w:rsidRDefault="00955567" w:rsidP="00955567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B53796">
        <w:rPr>
          <w:b/>
          <w:bCs/>
          <w:sz w:val="28"/>
          <w:szCs w:val="28"/>
        </w:rPr>
        <w:t>7.</w:t>
      </w:r>
      <w:r w:rsidRPr="00B53796">
        <w:rPr>
          <w:bCs/>
          <w:sz w:val="28"/>
          <w:szCs w:val="28"/>
        </w:rPr>
        <w:t xml:space="preserve"> На региональный проект </w:t>
      </w:r>
      <w:r w:rsidRPr="00B53796">
        <w:rPr>
          <w:b/>
          <w:color w:val="000000"/>
          <w:sz w:val="28"/>
          <w:szCs w:val="28"/>
        </w:rPr>
        <w:t>«</w:t>
      </w:r>
      <w:r w:rsidRPr="00B53796">
        <w:rPr>
          <w:rFonts w:eastAsia="Arial Unicode MS"/>
          <w:b/>
          <w:color w:val="000000"/>
          <w:sz w:val="28"/>
          <w:szCs w:val="28"/>
        </w:rPr>
        <w:t xml:space="preserve">Обеспечение медицинских организаций системы здравоохранения квалифицированными кадрами» </w:t>
      </w:r>
      <w:r w:rsidRPr="00B53796">
        <w:rPr>
          <w:rFonts w:eastAsia="Arial Unicode MS"/>
          <w:color w:val="000000"/>
          <w:sz w:val="28"/>
          <w:szCs w:val="28"/>
        </w:rPr>
        <w:t xml:space="preserve">финансовые средства не </w:t>
      </w:r>
      <w:r w:rsidR="00EB24DF">
        <w:rPr>
          <w:rFonts w:eastAsia="Arial Unicode MS"/>
          <w:color w:val="000000"/>
          <w:sz w:val="28"/>
          <w:szCs w:val="28"/>
        </w:rPr>
        <w:t xml:space="preserve">были </w:t>
      </w:r>
      <w:r w:rsidRPr="00B53796">
        <w:rPr>
          <w:rFonts w:eastAsia="Arial Unicode MS"/>
          <w:color w:val="000000"/>
          <w:sz w:val="28"/>
          <w:szCs w:val="28"/>
        </w:rPr>
        <w:t>предусмотрены. Мероприятия реализ</w:t>
      </w:r>
      <w:r w:rsidR="00EB24DF">
        <w:rPr>
          <w:rFonts w:eastAsia="Arial Unicode MS"/>
          <w:color w:val="000000"/>
          <w:sz w:val="28"/>
          <w:szCs w:val="28"/>
        </w:rPr>
        <w:t>ованы</w:t>
      </w:r>
      <w:r w:rsidRPr="00B53796">
        <w:rPr>
          <w:rFonts w:eastAsia="Arial Unicode MS"/>
          <w:color w:val="000000"/>
          <w:sz w:val="28"/>
          <w:szCs w:val="28"/>
        </w:rPr>
        <w:t xml:space="preserve"> в рамках текущего финансирования отрасли.</w:t>
      </w:r>
    </w:p>
    <w:p w14:paraId="4F028069" w14:textId="59752B44" w:rsidR="00955567" w:rsidRPr="00B53796" w:rsidRDefault="00955567" w:rsidP="00955567">
      <w:pPr>
        <w:ind w:firstLine="708"/>
        <w:jc w:val="both"/>
        <w:rPr>
          <w:bCs/>
          <w:sz w:val="28"/>
          <w:szCs w:val="28"/>
        </w:rPr>
      </w:pPr>
      <w:r w:rsidRPr="00B53796">
        <w:rPr>
          <w:bCs/>
          <w:sz w:val="28"/>
          <w:szCs w:val="28"/>
        </w:rPr>
        <w:t>В 2024 году продолжены мероприятия по подготовке, переподготовке и повышению квалификации медицинского персонала. На портале непрерывного медицинского образования обучение прошли 122</w:t>
      </w:r>
      <w:r w:rsidR="00FA4842">
        <w:rPr>
          <w:bCs/>
          <w:sz w:val="28"/>
          <w:szCs w:val="28"/>
        </w:rPr>
        <w:t>85</w:t>
      </w:r>
      <w:r w:rsidRPr="00B53796">
        <w:rPr>
          <w:bCs/>
          <w:sz w:val="28"/>
          <w:szCs w:val="28"/>
        </w:rPr>
        <w:t xml:space="preserve"> специалистов (план на 2024 – 12100). </w:t>
      </w:r>
    </w:p>
    <w:p w14:paraId="42B169E9" w14:textId="79CFB159" w:rsidR="004B24AF" w:rsidRPr="00677EA0" w:rsidRDefault="00955567" w:rsidP="00955567">
      <w:pPr>
        <w:ind w:firstLine="708"/>
        <w:jc w:val="both"/>
        <w:rPr>
          <w:bCs/>
          <w:sz w:val="28"/>
          <w:szCs w:val="28"/>
        </w:rPr>
      </w:pPr>
      <w:r w:rsidRPr="00B53796">
        <w:rPr>
          <w:bCs/>
          <w:sz w:val="28"/>
          <w:szCs w:val="28"/>
        </w:rPr>
        <w:t>В целях привлечения медицинских кадров в медицинские организации, расположенные в сельской местности и городах численностью до 50 тыс. жителей, реализ</w:t>
      </w:r>
      <w:r w:rsidR="00EB24DF">
        <w:rPr>
          <w:bCs/>
          <w:sz w:val="28"/>
          <w:szCs w:val="28"/>
        </w:rPr>
        <w:t>ована</w:t>
      </w:r>
      <w:r w:rsidRPr="00B53796">
        <w:rPr>
          <w:bCs/>
          <w:sz w:val="28"/>
          <w:szCs w:val="28"/>
        </w:rPr>
        <w:t xml:space="preserve"> программа «Земский доктор/Земский фельдшер». </w:t>
      </w:r>
      <w:r w:rsidR="00E2671E">
        <w:rPr>
          <w:bCs/>
          <w:sz w:val="28"/>
          <w:szCs w:val="28"/>
        </w:rPr>
        <w:t>Е</w:t>
      </w:r>
      <w:r w:rsidRPr="00B53796">
        <w:rPr>
          <w:bCs/>
          <w:sz w:val="28"/>
          <w:szCs w:val="28"/>
        </w:rPr>
        <w:t xml:space="preserve">диновременные компенсационные выплаты </w:t>
      </w:r>
      <w:r w:rsidR="00E2671E">
        <w:rPr>
          <w:bCs/>
          <w:sz w:val="28"/>
          <w:szCs w:val="28"/>
        </w:rPr>
        <w:t>в</w:t>
      </w:r>
      <w:r w:rsidRPr="00B53796">
        <w:rPr>
          <w:bCs/>
          <w:sz w:val="28"/>
          <w:szCs w:val="28"/>
        </w:rPr>
        <w:t xml:space="preserve"> 2024 году </w:t>
      </w:r>
      <w:r w:rsidR="00E2671E">
        <w:rPr>
          <w:bCs/>
          <w:sz w:val="28"/>
          <w:szCs w:val="28"/>
        </w:rPr>
        <w:t>выплачены в полном объеме</w:t>
      </w:r>
      <w:r w:rsidR="001A19D9">
        <w:rPr>
          <w:bCs/>
          <w:sz w:val="28"/>
          <w:szCs w:val="28"/>
        </w:rPr>
        <w:t xml:space="preserve"> (38 млн рублей)</w:t>
      </w:r>
      <w:r w:rsidR="00E2671E">
        <w:rPr>
          <w:bCs/>
          <w:sz w:val="28"/>
          <w:szCs w:val="28"/>
        </w:rPr>
        <w:t xml:space="preserve">, </w:t>
      </w:r>
      <w:r w:rsidRPr="00677EA0">
        <w:rPr>
          <w:bCs/>
          <w:sz w:val="28"/>
          <w:szCs w:val="28"/>
        </w:rPr>
        <w:t>трудоустроены 2</w:t>
      </w:r>
      <w:r w:rsidR="00677EA0" w:rsidRPr="00677EA0">
        <w:rPr>
          <w:bCs/>
          <w:sz w:val="28"/>
          <w:szCs w:val="28"/>
        </w:rPr>
        <w:t>8</w:t>
      </w:r>
      <w:r w:rsidRPr="00677EA0">
        <w:rPr>
          <w:bCs/>
          <w:sz w:val="28"/>
          <w:szCs w:val="28"/>
        </w:rPr>
        <w:t xml:space="preserve"> врач</w:t>
      </w:r>
      <w:r w:rsidR="00EB24DF">
        <w:rPr>
          <w:bCs/>
          <w:sz w:val="28"/>
          <w:szCs w:val="28"/>
        </w:rPr>
        <w:t>ей</w:t>
      </w:r>
      <w:r w:rsidRPr="00677EA0">
        <w:rPr>
          <w:bCs/>
          <w:sz w:val="28"/>
          <w:szCs w:val="28"/>
        </w:rPr>
        <w:t xml:space="preserve"> и </w:t>
      </w:r>
      <w:r w:rsidR="00677EA0" w:rsidRPr="00677EA0">
        <w:rPr>
          <w:bCs/>
          <w:sz w:val="28"/>
          <w:szCs w:val="28"/>
        </w:rPr>
        <w:t>8</w:t>
      </w:r>
      <w:r w:rsidRPr="00677EA0">
        <w:rPr>
          <w:bCs/>
          <w:sz w:val="28"/>
          <w:szCs w:val="28"/>
        </w:rPr>
        <w:t xml:space="preserve"> фельдшер</w:t>
      </w:r>
      <w:r w:rsidR="00677EA0" w:rsidRPr="00677EA0">
        <w:rPr>
          <w:bCs/>
          <w:sz w:val="28"/>
          <w:szCs w:val="28"/>
        </w:rPr>
        <w:t>ов</w:t>
      </w:r>
      <w:r w:rsidRPr="00677EA0">
        <w:rPr>
          <w:bCs/>
          <w:sz w:val="28"/>
          <w:szCs w:val="28"/>
        </w:rPr>
        <w:t>.</w:t>
      </w:r>
    </w:p>
    <w:p w14:paraId="32241AF6" w14:textId="5E5902CD" w:rsidR="009E5F1F" w:rsidRPr="0000128A" w:rsidRDefault="009E5F1F" w:rsidP="009E5F1F">
      <w:pPr>
        <w:ind w:firstLine="708"/>
        <w:jc w:val="both"/>
        <w:rPr>
          <w:bCs/>
          <w:sz w:val="28"/>
          <w:szCs w:val="28"/>
        </w:rPr>
      </w:pPr>
      <w:r w:rsidRPr="0000128A">
        <w:rPr>
          <w:b/>
          <w:bCs/>
          <w:sz w:val="28"/>
          <w:szCs w:val="28"/>
        </w:rPr>
        <w:t>8.</w:t>
      </w:r>
      <w:r w:rsidRPr="0000128A">
        <w:rPr>
          <w:bCs/>
          <w:sz w:val="28"/>
          <w:szCs w:val="28"/>
        </w:rPr>
        <w:t xml:space="preserve"> Финансирование мероприятий регионального проекта </w:t>
      </w:r>
      <w:r w:rsidRPr="0000128A">
        <w:rPr>
          <w:b/>
          <w:bCs/>
          <w:sz w:val="28"/>
          <w:szCs w:val="28"/>
        </w:rPr>
        <w:t>«Формирование системы мотивации граждан к здоровому образу жизни, включая здоровое питание и отказ от вредных привычек»</w:t>
      </w:r>
      <w:r w:rsidRPr="0000128A">
        <w:rPr>
          <w:bCs/>
          <w:sz w:val="28"/>
          <w:szCs w:val="28"/>
        </w:rPr>
        <w:t>, реализуемого в рамках НП «Демография»</w:t>
      </w:r>
      <w:r w:rsidR="00445DAA" w:rsidRPr="0000128A">
        <w:rPr>
          <w:bCs/>
          <w:sz w:val="28"/>
          <w:szCs w:val="28"/>
        </w:rPr>
        <w:t>,</w:t>
      </w:r>
      <w:r w:rsidRPr="0000128A">
        <w:rPr>
          <w:bCs/>
          <w:sz w:val="28"/>
          <w:szCs w:val="28"/>
        </w:rPr>
        <w:t xml:space="preserve"> из федерального и регионального бюджетов в 2024 году не  </w:t>
      </w:r>
      <w:r w:rsidR="00EB24DF">
        <w:rPr>
          <w:bCs/>
          <w:sz w:val="28"/>
          <w:szCs w:val="28"/>
        </w:rPr>
        <w:t xml:space="preserve">было </w:t>
      </w:r>
      <w:r w:rsidRPr="0000128A">
        <w:rPr>
          <w:bCs/>
          <w:sz w:val="28"/>
          <w:szCs w:val="28"/>
        </w:rPr>
        <w:t>пр</w:t>
      </w:r>
      <w:r w:rsidR="00EB24DF">
        <w:rPr>
          <w:bCs/>
          <w:sz w:val="28"/>
          <w:szCs w:val="28"/>
        </w:rPr>
        <w:t>едусмотрено. Мероприятия реализованы</w:t>
      </w:r>
      <w:r w:rsidRPr="0000128A">
        <w:rPr>
          <w:bCs/>
          <w:sz w:val="28"/>
          <w:szCs w:val="28"/>
        </w:rPr>
        <w:t xml:space="preserve"> за счет текущего финансирования заинтересованных.</w:t>
      </w:r>
    </w:p>
    <w:p w14:paraId="2E2B1760" w14:textId="0CDCE131" w:rsidR="009E5F1F" w:rsidRPr="0000128A" w:rsidRDefault="009E5F1F" w:rsidP="009E5F1F">
      <w:pPr>
        <w:ind w:firstLine="708"/>
        <w:jc w:val="both"/>
        <w:rPr>
          <w:bCs/>
          <w:sz w:val="28"/>
          <w:szCs w:val="28"/>
        </w:rPr>
      </w:pPr>
      <w:r w:rsidRPr="0000128A">
        <w:rPr>
          <w:bCs/>
          <w:sz w:val="28"/>
          <w:szCs w:val="28"/>
        </w:rPr>
        <w:t>В 2024 продолж</w:t>
      </w:r>
      <w:r w:rsidR="00EB24DF">
        <w:rPr>
          <w:bCs/>
          <w:sz w:val="28"/>
          <w:szCs w:val="28"/>
        </w:rPr>
        <w:t>илось</w:t>
      </w:r>
      <w:r w:rsidRPr="0000128A">
        <w:rPr>
          <w:bCs/>
          <w:sz w:val="28"/>
          <w:szCs w:val="28"/>
        </w:rPr>
        <w:t xml:space="preserve"> внедрение программ по укреплению общественного здоровья в муниципальных образованиях республики. Местной администрацией г.о. Нальчик </w:t>
      </w:r>
      <w:r w:rsidR="00EB24DF">
        <w:rPr>
          <w:bCs/>
          <w:sz w:val="28"/>
          <w:szCs w:val="28"/>
        </w:rPr>
        <w:t xml:space="preserve">была </w:t>
      </w:r>
      <w:r w:rsidRPr="0000128A">
        <w:rPr>
          <w:bCs/>
          <w:sz w:val="28"/>
          <w:szCs w:val="28"/>
        </w:rPr>
        <w:t>утверждена муниципальная программа по укреплению общественного здоровья жителей столицы республики. Все 13 муниципальных образований реализ</w:t>
      </w:r>
      <w:r w:rsidR="00EB24DF">
        <w:rPr>
          <w:bCs/>
          <w:sz w:val="28"/>
          <w:szCs w:val="28"/>
        </w:rPr>
        <w:t>овали</w:t>
      </w:r>
      <w:r w:rsidRPr="0000128A">
        <w:rPr>
          <w:bCs/>
          <w:sz w:val="28"/>
          <w:szCs w:val="28"/>
        </w:rPr>
        <w:t xml:space="preserve"> программ</w:t>
      </w:r>
      <w:r w:rsidR="00445DAA" w:rsidRPr="0000128A">
        <w:rPr>
          <w:bCs/>
          <w:sz w:val="28"/>
          <w:szCs w:val="28"/>
        </w:rPr>
        <w:t>ы</w:t>
      </w:r>
      <w:r w:rsidRPr="0000128A">
        <w:rPr>
          <w:bCs/>
          <w:sz w:val="28"/>
          <w:szCs w:val="28"/>
        </w:rPr>
        <w:t xml:space="preserve"> по укреплению общественного здоровья жителей. Результат</w:t>
      </w:r>
      <w:r w:rsidR="00445DAA" w:rsidRPr="0000128A">
        <w:rPr>
          <w:bCs/>
          <w:sz w:val="28"/>
          <w:szCs w:val="28"/>
        </w:rPr>
        <w:t xml:space="preserve"> проекта</w:t>
      </w:r>
      <w:r w:rsidRPr="0000128A">
        <w:rPr>
          <w:bCs/>
          <w:sz w:val="28"/>
          <w:szCs w:val="28"/>
        </w:rPr>
        <w:t xml:space="preserve"> достигнут на 100%.</w:t>
      </w:r>
    </w:p>
    <w:p w14:paraId="462C86B5" w14:textId="619FCDF9" w:rsidR="009E5F1F" w:rsidRPr="0000128A" w:rsidRDefault="009E5F1F" w:rsidP="009E5F1F">
      <w:pPr>
        <w:ind w:firstLine="708"/>
        <w:jc w:val="both"/>
        <w:rPr>
          <w:bCs/>
          <w:sz w:val="28"/>
          <w:szCs w:val="28"/>
        </w:rPr>
      </w:pPr>
      <w:r w:rsidRPr="0000128A">
        <w:rPr>
          <w:bCs/>
          <w:sz w:val="28"/>
          <w:szCs w:val="28"/>
        </w:rPr>
        <w:t xml:space="preserve">В </w:t>
      </w:r>
      <w:r w:rsidR="00EB24DF">
        <w:rPr>
          <w:bCs/>
          <w:sz w:val="28"/>
          <w:szCs w:val="28"/>
        </w:rPr>
        <w:t>отчетном</w:t>
      </w:r>
      <w:r w:rsidRPr="0000128A">
        <w:rPr>
          <w:bCs/>
          <w:sz w:val="28"/>
          <w:szCs w:val="28"/>
        </w:rPr>
        <w:t xml:space="preserve"> году </w:t>
      </w:r>
      <w:r w:rsidR="001A19D9">
        <w:rPr>
          <w:bCs/>
          <w:sz w:val="28"/>
          <w:szCs w:val="28"/>
        </w:rPr>
        <w:t>реализованы</w:t>
      </w:r>
      <w:r w:rsidR="00EB24DF">
        <w:rPr>
          <w:bCs/>
          <w:sz w:val="28"/>
          <w:szCs w:val="28"/>
        </w:rPr>
        <w:t xml:space="preserve"> </w:t>
      </w:r>
      <w:r w:rsidRPr="0000128A">
        <w:rPr>
          <w:bCs/>
          <w:sz w:val="28"/>
          <w:szCs w:val="28"/>
        </w:rPr>
        <w:t xml:space="preserve">корпоративные программы </w:t>
      </w:r>
      <w:r w:rsidR="001A19D9" w:rsidRPr="0000128A">
        <w:rPr>
          <w:bCs/>
          <w:sz w:val="28"/>
          <w:szCs w:val="28"/>
        </w:rPr>
        <w:t xml:space="preserve">по укреплению общественного здоровья сотрудников </w:t>
      </w:r>
      <w:r w:rsidRPr="0000128A">
        <w:rPr>
          <w:bCs/>
          <w:sz w:val="28"/>
          <w:szCs w:val="28"/>
        </w:rPr>
        <w:t>ГКУЗ «Центр общественного здоровья, медицинской профилактики, медицинской аналитики и информационных технологий» Минздрава КБР</w:t>
      </w:r>
      <w:r w:rsidR="001A19D9">
        <w:rPr>
          <w:bCs/>
          <w:sz w:val="28"/>
          <w:szCs w:val="28"/>
        </w:rPr>
        <w:t>,</w:t>
      </w:r>
      <w:r w:rsidRPr="0000128A">
        <w:rPr>
          <w:bCs/>
          <w:sz w:val="28"/>
          <w:szCs w:val="28"/>
        </w:rPr>
        <w:t xml:space="preserve"> Министерств</w:t>
      </w:r>
      <w:r w:rsidR="001A19D9">
        <w:rPr>
          <w:bCs/>
          <w:sz w:val="28"/>
          <w:szCs w:val="28"/>
        </w:rPr>
        <w:t>а</w:t>
      </w:r>
      <w:r w:rsidRPr="0000128A">
        <w:rPr>
          <w:bCs/>
          <w:sz w:val="28"/>
          <w:szCs w:val="28"/>
        </w:rPr>
        <w:t xml:space="preserve"> здравоохранения КБР</w:t>
      </w:r>
      <w:r w:rsidR="001A19D9">
        <w:rPr>
          <w:bCs/>
          <w:sz w:val="28"/>
          <w:szCs w:val="28"/>
        </w:rPr>
        <w:t>,</w:t>
      </w:r>
      <w:r w:rsidRPr="0000128A">
        <w:rPr>
          <w:bCs/>
          <w:sz w:val="28"/>
          <w:szCs w:val="28"/>
        </w:rPr>
        <w:t xml:space="preserve"> </w:t>
      </w:r>
      <w:r w:rsidR="001A19D9" w:rsidRPr="0000128A">
        <w:rPr>
          <w:bCs/>
          <w:sz w:val="28"/>
          <w:szCs w:val="28"/>
        </w:rPr>
        <w:t>Администраци</w:t>
      </w:r>
      <w:r w:rsidR="001A19D9">
        <w:rPr>
          <w:bCs/>
          <w:sz w:val="28"/>
          <w:szCs w:val="28"/>
        </w:rPr>
        <w:t>и</w:t>
      </w:r>
      <w:r w:rsidR="001A19D9" w:rsidRPr="0000128A">
        <w:rPr>
          <w:bCs/>
          <w:sz w:val="28"/>
          <w:szCs w:val="28"/>
        </w:rPr>
        <w:t xml:space="preserve"> Майского муниципального района</w:t>
      </w:r>
      <w:r w:rsidR="001A19D9" w:rsidRPr="0000128A">
        <w:rPr>
          <w:sz w:val="28"/>
          <w:szCs w:val="28"/>
        </w:rPr>
        <w:t xml:space="preserve"> </w:t>
      </w:r>
      <w:r w:rsidRPr="0000128A">
        <w:rPr>
          <w:bCs/>
          <w:sz w:val="28"/>
          <w:szCs w:val="28"/>
        </w:rPr>
        <w:t>(факт – 3, план на 20</w:t>
      </w:r>
      <w:r w:rsidR="00445DAA" w:rsidRPr="0000128A">
        <w:rPr>
          <w:bCs/>
          <w:sz w:val="28"/>
          <w:szCs w:val="28"/>
        </w:rPr>
        <w:t>24 – 1 корпоративная программа)</w:t>
      </w:r>
      <w:r w:rsidRPr="0000128A">
        <w:rPr>
          <w:bCs/>
          <w:sz w:val="28"/>
          <w:szCs w:val="28"/>
        </w:rPr>
        <w:t>.</w:t>
      </w:r>
    </w:p>
    <w:p w14:paraId="35389683" w14:textId="08BD1BFF" w:rsidR="009E5F1F" w:rsidRPr="0000128A" w:rsidRDefault="009E5F1F" w:rsidP="009E5F1F">
      <w:pPr>
        <w:ind w:firstLine="708"/>
        <w:jc w:val="both"/>
        <w:rPr>
          <w:bCs/>
          <w:sz w:val="28"/>
          <w:szCs w:val="28"/>
        </w:rPr>
      </w:pPr>
      <w:r w:rsidRPr="0000128A">
        <w:rPr>
          <w:bCs/>
          <w:sz w:val="28"/>
          <w:szCs w:val="28"/>
        </w:rPr>
        <w:t>В рамках профилактической работы, на сайтах Минздрава КБР                           и медицинских организаций действуют отдельные рубрики, посвященные про</w:t>
      </w:r>
      <w:r w:rsidR="001A19D9">
        <w:rPr>
          <w:bCs/>
          <w:sz w:val="28"/>
          <w:szCs w:val="28"/>
        </w:rPr>
        <w:t xml:space="preserve">паганде здорового образа жизни </w:t>
      </w:r>
      <w:r w:rsidRPr="0000128A">
        <w:rPr>
          <w:bCs/>
          <w:sz w:val="28"/>
          <w:szCs w:val="28"/>
        </w:rPr>
        <w:t xml:space="preserve">и др. </w:t>
      </w:r>
    </w:p>
    <w:p w14:paraId="56F2E160" w14:textId="2A9E34BC" w:rsidR="009E5F1F" w:rsidRPr="0000128A" w:rsidRDefault="009E5F1F" w:rsidP="009E5F1F">
      <w:pPr>
        <w:ind w:firstLine="708"/>
        <w:jc w:val="both"/>
        <w:rPr>
          <w:bCs/>
          <w:sz w:val="28"/>
          <w:szCs w:val="28"/>
        </w:rPr>
      </w:pPr>
      <w:r w:rsidRPr="0000128A">
        <w:rPr>
          <w:bCs/>
          <w:sz w:val="28"/>
          <w:szCs w:val="28"/>
        </w:rPr>
        <w:t xml:space="preserve">В социальной сети </w:t>
      </w:r>
      <w:r w:rsidRPr="0000128A">
        <w:rPr>
          <w:bCs/>
          <w:sz w:val="28"/>
          <w:szCs w:val="28"/>
          <w:lang w:val="en-US"/>
        </w:rPr>
        <w:t>Tele</w:t>
      </w:r>
      <w:r w:rsidRPr="0000128A">
        <w:rPr>
          <w:bCs/>
          <w:sz w:val="28"/>
          <w:szCs w:val="28"/>
        </w:rPr>
        <w:t xml:space="preserve">gram, ВКонтакте,  на официальных страницах Минздрава КБР и  аккаунтах медицинских организаций </w:t>
      </w:r>
      <w:r w:rsidR="00445DAA" w:rsidRPr="0000128A">
        <w:rPr>
          <w:bCs/>
          <w:sz w:val="28"/>
          <w:szCs w:val="28"/>
        </w:rPr>
        <w:t>публикуются</w:t>
      </w:r>
      <w:r w:rsidRPr="0000128A">
        <w:rPr>
          <w:bCs/>
          <w:sz w:val="28"/>
          <w:szCs w:val="28"/>
        </w:rPr>
        <w:t xml:space="preserve"> информационные материалы, видеоролики, интервью ведущих врачей, посвященные профилактике неинфекционных и социально значимых заболеваний, пропаганде здорового образа жизни</w:t>
      </w:r>
      <w:r w:rsidR="001A19D9">
        <w:rPr>
          <w:bCs/>
          <w:sz w:val="28"/>
          <w:szCs w:val="28"/>
        </w:rPr>
        <w:t>, профмерориятий</w:t>
      </w:r>
      <w:r w:rsidRPr="0000128A">
        <w:rPr>
          <w:bCs/>
          <w:sz w:val="28"/>
          <w:szCs w:val="28"/>
        </w:rPr>
        <w:t xml:space="preserve"> и др. Организована ежемесячная публикация тематических статей в печатных изданиях республики. </w:t>
      </w:r>
    </w:p>
    <w:p w14:paraId="3EBD0C26" w14:textId="323F6553" w:rsidR="009E5F1F" w:rsidRPr="00334FFD" w:rsidRDefault="009E5F1F" w:rsidP="009E5F1F">
      <w:pPr>
        <w:ind w:firstLine="709"/>
        <w:jc w:val="both"/>
        <w:rPr>
          <w:rFonts w:eastAsia="BVDNA+TimesNewRomanPSMT"/>
          <w:sz w:val="28"/>
          <w:szCs w:val="28"/>
        </w:rPr>
      </w:pPr>
      <w:r w:rsidRPr="0000128A">
        <w:rPr>
          <w:rFonts w:eastAsia="BVDNA+TimesNewRomanPSMT"/>
          <w:b/>
          <w:sz w:val="28"/>
          <w:szCs w:val="28"/>
        </w:rPr>
        <w:t>9.</w:t>
      </w:r>
      <w:r w:rsidRPr="0000128A">
        <w:rPr>
          <w:rFonts w:eastAsia="BVDNA+TimesNewRomanPSMT"/>
          <w:sz w:val="28"/>
          <w:szCs w:val="28"/>
        </w:rPr>
        <w:t xml:space="preserve"> В рамках </w:t>
      </w:r>
      <w:r w:rsidRPr="0000128A">
        <w:rPr>
          <w:rFonts w:eastAsia="BVDNA+TimesNewRomanPSMT"/>
          <w:b/>
          <w:sz w:val="28"/>
          <w:szCs w:val="28"/>
        </w:rPr>
        <w:t>НП «Демография»</w:t>
      </w:r>
      <w:r w:rsidRPr="0000128A">
        <w:rPr>
          <w:rFonts w:eastAsia="BVDNA+TimesNewRomanPSMT"/>
          <w:sz w:val="28"/>
          <w:szCs w:val="28"/>
        </w:rPr>
        <w:t xml:space="preserve"> на реализацию регионального проекта </w:t>
      </w:r>
      <w:r w:rsidRPr="0000128A">
        <w:rPr>
          <w:rFonts w:eastAsia="BVDNA+TimesNewRomanPSMT"/>
          <w:b/>
          <w:sz w:val="28"/>
          <w:szCs w:val="28"/>
        </w:rPr>
        <w:t xml:space="preserve">«Старшее поколение» </w:t>
      </w:r>
      <w:r w:rsidR="00EB24DF" w:rsidRPr="00EB24DF">
        <w:rPr>
          <w:rFonts w:eastAsia="BVDNA+TimesNewRomanPSMT"/>
          <w:sz w:val="28"/>
          <w:szCs w:val="28"/>
        </w:rPr>
        <w:t xml:space="preserve">было </w:t>
      </w:r>
      <w:r w:rsidRPr="0000128A">
        <w:rPr>
          <w:rFonts w:eastAsia="BVDNA+TimesNewRomanPSMT"/>
          <w:sz w:val="28"/>
          <w:szCs w:val="28"/>
        </w:rPr>
        <w:t xml:space="preserve">предусмотрено финансовых средств в объеме </w:t>
      </w:r>
      <w:r w:rsidRPr="0000128A">
        <w:rPr>
          <w:rFonts w:eastAsia="BVDNA+TimesNewRomanPSMT"/>
          <w:b/>
          <w:sz w:val="28"/>
          <w:szCs w:val="28"/>
        </w:rPr>
        <w:t>59,5</w:t>
      </w:r>
      <w:r w:rsidRPr="0000128A">
        <w:rPr>
          <w:rFonts w:eastAsia="BVDNA+TimesNewRomanPSMT"/>
          <w:sz w:val="28"/>
          <w:szCs w:val="28"/>
        </w:rPr>
        <w:t xml:space="preserve"> тыс. рублей. </w:t>
      </w:r>
    </w:p>
    <w:p w14:paraId="7587D356" w14:textId="0A967C67" w:rsidR="009E5F1F" w:rsidRPr="00334FFD" w:rsidRDefault="008C0B14" w:rsidP="009E5F1F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rFonts w:eastAsia="BVDNA+TimesNewRomanPSMT"/>
          <w:sz w:val="28"/>
          <w:szCs w:val="28"/>
        </w:rPr>
        <w:t>Обеспечена</w:t>
      </w:r>
      <w:r>
        <w:rPr>
          <w:color w:val="000000"/>
          <w:spacing w:val="-2"/>
          <w:sz w:val="28"/>
          <w:szCs w:val="28"/>
        </w:rPr>
        <w:t xml:space="preserve"> в</w:t>
      </w:r>
      <w:r w:rsidR="009E5F1F" w:rsidRPr="00334FFD">
        <w:rPr>
          <w:color w:val="000000"/>
          <w:spacing w:val="-2"/>
          <w:sz w:val="28"/>
          <w:szCs w:val="28"/>
        </w:rPr>
        <w:t>акцинаци</w:t>
      </w:r>
      <w:r>
        <w:rPr>
          <w:color w:val="000000"/>
          <w:spacing w:val="-2"/>
          <w:sz w:val="28"/>
          <w:szCs w:val="28"/>
        </w:rPr>
        <w:t>я</w:t>
      </w:r>
      <w:r w:rsidR="009E5F1F" w:rsidRPr="00334FFD">
        <w:rPr>
          <w:color w:val="000000"/>
          <w:spacing w:val="-2"/>
          <w:sz w:val="28"/>
          <w:szCs w:val="28"/>
        </w:rPr>
        <w:t xml:space="preserve"> против пневмококковой инфекции </w:t>
      </w:r>
      <w:r w:rsidR="00FA4842">
        <w:rPr>
          <w:color w:val="000000"/>
          <w:spacing w:val="-2"/>
          <w:sz w:val="28"/>
          <w:szCs w:val="28"/>
        </w:rPr>
        <w:t>48</w:t>
      </w:r>
      <w:r w:rsidR="009E5F1F" w:rsidRPr="00334FFD">
        <w:rPr>
          <w:color w:val="000000"/>
          <w:spacing w:val="-2"/>
          <w:sz w:val="28"/>
          <w:szCs w:val="28"/>
        </w:rPr>
        <w:t xml:space="preserve"> </w:t>
      </w:r>
      <w:r w:rsidR="00FA4842">
        <w:rPr>
          <w:color w:val="000000"/>
          <w:spacing w:val="-2"/>
          <w:sz w:val="28"/>
          <w:szCs w:val="28"/>
        </w:rPr>
        <w:t>пациентов</w:t>
      </w:r>
      <w:r w:rsidR="00FA4842" w:rsidRPr="00FA4842">
        <w:rPr>
          <w:color w:val="000000"/>
          <w:spacing w:val="-2"/>
          <w:sz w:val="28"/>
          <w:szCs w:val="28"/>
        </w:rPr>
        <w:t xml:space="preserve"> </w:t>
      </w:r>
      <w:r w:rsidR="00FA4842" w:rsidRPr="00334FFD">
        <w:rPr>
          <w:color w:val="000000"/>
          <w:spacing w:val="-2"/>
          <w:sz w:val="28"/>
          <w:szCs w:val="28"/>
        </w:rPr>
        <w:t>старше трудоспособного возраста из групп риска, проживающих в организациях социального обслуживания</w:t>
      </w:r>
      <w:r w:rsidR="00FA4842">
        <w:rPr>
          <w:color w:val="000000"/>
          <w:spacing w:val="-2"/>
          <w:sz w:val="28"/>
          <w:szCs w:val="28"/>
        </w:rPr>
        <w:t>, при плане на 2024 г. – 39.</w:t>
      </w:r>
    </w:p>
    <w:p w14:paraId="76C379A8" w14:textId="2D1B9627" w:rsidR="009E5F1F" w:rsidRPr="00F806FA" w:rsidRDefault="009E5F1F" w:rsidP="009E5F1F">
      <w:pPr>
        <w:ind w:firstLine="709"/>
        <w:jc w:val="both"/>
        <w:rPr>
          <w:rFonts w:eastAsia="BVDNA+TimesNewRomanPSMT"/>
          <w:sz w:val="28"/>
          <w:szCs w:val="28"/>
        </w:rPr>
      </w:pPr>
      <w:r w:rsidRPr="00F806FA">
        <w:rPr>
          <w:rFonts w:eastAsia="BVDNA+TimesNewRomanPSMT"/>
          <w:sz w:val="28"/>
          <w:szCs w:val="28"/>
        </w:rPr>
        <w:t xml:space="preserve">На базе Гериатрического центра медицинскую помощь получили </w:t>
      </w:r>
      <w:r w:rsidR="00F806FA" w:rsidRPr="00F806FA">
        <w:rPr>
          <w:rFonts w:eastAsia="BVDNA+TimesNewRomanPSMT"/>
          <w:sz w:val="28"/>
          <w:szCs w:val="28"/>
        </w:rPr>
        <w:t>10</w:t>
      </w:r>
      <w:r w:rsidR="00E2671E">
        <w:rPr>
          <w:rFonts w:eastAsia="BVDNA+TimesNewRomanPSMT"/>
          <w:sz w:val="28"/>
          <w:szCs w:val="28"/>
        </w:rPr>
        <w:t>97</w:t>
      </w:r>
      <w:r w:rsidRPr="00F806FA">
        <w:rPr>
          <w:rFonts w:eastAsia="BVDNA+TimesNewRomanPSMT"/>
          <w:sz w:val="28"/>
          <w:szCs w:val="28"/>
        </w:rPr>
        <w:t xml:space="preserve"> пациент</w:t>
      </w:r>
      <w:r w:rsidR="00FB3787" w:rsidRPr="00F806FA">
        <w:rPr>
          <w:rFonts w:eastAsia="BVDNA+TimesNewRomanPSMT"/>
          <w:sz w:val="28"/>
          <w:szCs w:val="28"/>
        </w:rPr>
        <w:t>ов</w:t>
      </w:r>
      <w:r w:rsidRPr="00F806FA">
        <w:rPr>
          <w:rFonts w:eastAsia="BVDNA+TimesNewRomanPSMT"/>
          <w:sz w:val="28"/>
          <w:szCs w:val="28"/>
        </w:rPr>
        <w:t xml:space="preserve"> пожилого возраста. </w:t>
      </w:r>
    </w:p>
    <w:p w14:paraId="6BA11C2B" w14:textId="4A2F26CD" w:rsidR="009E5F1F" w:rsidRDefault="009E5F1F" w:rsidP="009E5F1F">
      <w:pPr>
        <w:ind w:firstLine="709"/>
        <w:jc w:val="both"/>
        <w:rPr>
          <w:rFonts w:eastAsia="BVDNA+TimesNewRomanPSMT"/>
          <w:sz w:val="28"/>
          <w:szCs w:val="28"/>
        </w:rPr>
      </w:pPr>
      <w:r w:rsidRPr="00334FFD">
        <w:rPr>
          <w:rFonts w:eastAsia="BVDNA+TimesNewRomanPSMT"/>
          <w:sz w:val="28"/>
          <w:szCs w:val="28"/>
        </w:rPr>
        <w:t xml:space="preserve">По состоянию на </w:t>
      </w:r>
      <w:r w:rsidR="00FA4842">
        <w:rPr>
          <w:rFonts w:eastAsia="BVDNA+TimesNewRomanPSMT"/>
          <w:sz w:val="28"/>
          <w:szCs w:val="28"/>
        </w:rPr>
        <w:t>3</w:t>
      </w:r>
      <w:r w:rsidRPr="00334FFD">
        <w:rPr>
          <w:rFonts w:eastAsia="BVDNA+TimesNewRomanPSMT"/>
          <w:sz w:val="28"/>
          <w:szCs w:val="28"/>
        </w:rPr>
        <w:t>1.1</w:t>
      </w:r>
      <w:r w:rsidR="0000128A" w:rsidRPr="00334FFD">
        <w:rPr>
          <w:rFonts w:eastAsia="BVDNA+TimesNewRomanPSMT"/>
          <w:sz w:val="28"/>
          <w:szCs w:val="28"/>
        </w:rPr>
        <w:t>2</w:t>
      </w:r>
      <w:r w:rsidRPr="00334FFD">
        <w:rPr>
          <w:rFonts w:eastAsia="BVDNA+TimesNewRomanPSMT"/>
          <w:sz w:val="28"/>
          <w:szCs w:val="28"/>
        </w:rPr>
        <w:t xml:space="preserve">.2024 г. охват граждан старше трудоспособного возраста профилактическими осмотрами, включая диспансеризацию </w:t>
      </w:r>
      <w:r w:rsidR="0088308F">
        <w:rPr>
          <w:rFonts w:eastAsia="BVDNA+TimesNewRomanPSMT"/>
          <w:sz w:val="28"/>
          <w:szCs w:val="28"/>
        </w:rPr>
        <w:t>со</w:t>
      </w:r>
      <w:r w:rsidR="008C0B14">
        <w:rPr>
          <w:rFonts w:eastAsia="BVDNA+TimesNewRomanPSMT"/>
          <w:sz w:val="28"/>
          <w:szCs w:val="28"/>
        </w:rPr>
        <w:t>с</w:t>
      </w:r>
      <w:r w:rsidR="0088308F">
        <w:rPr>
          <w:rFonts w:eastAsia="BVDNA+TimesNewRomanPSMT"/>
          <w:sz w:val="28"/>
          <w:szCs w:val="28"/>
        </w:rPr>
        <w:t>тавил</w:t>
      </w:r>
      <w:r w:rsidRPr="00334FFD">
        <w:rPr>
          <w:rFonts w:eastAsia="BVDNA+TimesNewRomanPSMT"/>
          <w:sz w:val="28"/>
          <w:szCs w:val="28"/>
        </w:rPr>
        <w:t xml:space="preserve"> </w:t>
      </w:r>
      <w:r w:rsidR="00FA4842">
        <w:rPr>
          <w:rFonts w:eastAsia="BVDNA+TimesNewRomanPSMT"/>
          <w:sz w:val="28"/>
          <w:szCs w:val="28"/>
        </w:rPr>
        <w:t>81,8</w:t>
      </w:r>
      <w:r w:rsidRPr="00334FFD">
        <w:rPr>
          <w:rFonts w:eastAsia="BVDNA+TimesNewRomanPSMT"/>
          <w:sz w:val="28"/>
          <w:szCs w:val="28"/>
        </w:rPr>
        <w:t>% (план – 70%)</w:t>
      </w:r>
      <w:r w:rsidR="0088308F">
        <w:rPr>
          <w:rFonts w:eastAsia="BVDNA+TimesNewRomanPSMT"/>
          <w:sz w:val="28"/>
          <w:szCs w:val="28"/>
        </w:rPr>
        <w:t>.</w:t>
      </w:r>
      <w:r w:rsidRPr="00334FFD">
        <w:rPr>
          <w:rFonts w:eastAsia="BVDNA+TimesNewRomanPSMT"/>
          <w:sz w:val="28"/>
          <w:szCs w:val="28"/>
        </w:rPr>
        <w:t xml:space="preserve"> </w:t>
      </w:r>
    </w:p>
    <w:p w14:paraId="086F23C8" w14:textId="077A1659" w:rsidR="00EE2A76" w:rsidRPr="00EE2A76" w:rsidRDefault="00EE2A76" w:rsidP="00EE2A76">
      <w:pPr>
        <w:ind w:firstLine="709"/>
        <w:jc w:val="both"/>
        <w:rPr>
          <w:rFonts w:eastAsia="BVDNA+TimesNewRomanPSMT"/>
          <w:sz w:val="28"/>
          <w:szCs w:val="28"/>
        </w:rPr>
      </w:pPr>
      <w:r w:rsidRPr="00EE2A76">
        <w:rPr>
          <w:rFonts w:eastAsia="BVDNA+TimesNewRomanPSMT"/>
          <w:sz w:val="28"/>
          <w:szCs w:val="28"/>
        </w:rPr>
        <w:t xml:space="preserve">В рамках реализации мероприятий по оказанию паллиативной медицинской помощи в Кабардино-Балкарской Республике в 2024 году ГБУЗ «Республиканский детский реабилитационный центр» дооснащен </w:t>
      </w:r>
      <w:r w:rsidR="006A570F">
        <w:rPr>
          <w:rFonts w:eastAsia="BVDNA+TimesNewRomanPSMT"/>
          <w:sz w:val="28"/>
          <w:szCs w:val="28"/>
        </w:rPr>
        <w:t>7 ед. оборудования</w:t>
      </w:r>
      <w:r w:rsidRPr="00EE2A76">
        <w:rPr>
          <w:rFonts w:eastAsia="BVDNA+TimesNewRomanPSMT"/>
          <w:sz w:val="28"/>
          <w:szCs w:val="28"/>
        </w:rPr>
        <w:t xml:space="preserve"> на общую сумму 174,</w:t>
      </w:r>
      <w:r w:rsidR="006A570F">
        <w:rPr>
          <w:rFonts w:eastAsia="BVDNA+TimesNewRomanPSMT"/>
          <w:sz w:val="28"/>
          <w:szCs w:val="28"/>
        </w:rPr>
        <w:t>7</w:t>
      </w:r>
      <w:r w:rsidRPr="00EE2A76">
        <w:rPr>
          <w:rFonts w:eastAsia="BVDNA+TimesNewRomanPSMT"/>
          <w:sz w:val="28"/>
          <w:szCs w:val="28"/>
        </w:rPr>
        <w:t xml:space="preserve"> тыс. рублей. Закуплены медицинские изделия для использования на дому в рамках оказания паллиативной медицинской помощи на общую сумму 14</w:t>
      </w:r>
      <w:r w:rsidR="006A570F">
        <w:rPr>
          <w:rFonts w:eastAsia="BVDNA+TimesNewRomanPSMT"/>
          <w:sz w:val="28"/>
          <w:szCs w:val="28"/>
        </w:rPr>
        <w:t>,7 млн</w:t>
      </w:r>
      <w:r w:rsidRPr="00EE2A76">
        <w:rPr>
          <w:rFonts w:eastAsia="BVDNA+TimesNewRomanPSMT"/>
          <w:sz w:val="28"/>
          <w:szCs w:val="28"/>
        </w:rPr>
        <w:t>. рублей (4003 единицы).</w:t>
      </w:r>
    </w:p>
    <w:p w14:paraId="2ABC6070" w14:textId="4A0C2595" w:rsidR="00EE2A76" w:rsidRPr="00EE2A76" w:rsidRDefault="00EE2A76" w:rsidP="00EE2A76">
      <w:pPr>
        <w:ind w:firstLine="709"/>
        <w:jc w:val="both"/>
        <w:rPr>
          <w:rFonts w:eastAsia="BVDNA+TimesNewRomanPSMT"/>
          <w:sz w:val="28"/>
          <w:szCs w:val="28"/>
        </w:rPr>
      </w:pPr>
      <w:r w:rsidRPr="00EE2A76">
        <w:rPr>
          <w:rFonts w:eastAsia="BVDNA+TimesNewRomanPSMT"/>
          <w:sz w:val="28"/>
          <w:szCs w:val="28"/>
        </w:rPr>
        <w:t>В республике также реализ</w:t>
      </w:r>
      <w:r w:rsidR="006A570F">
        <w:rPr>
          <w:rFonts w:eastAsia="BVDNA+TimesNewRomanPSMT"/>
          <w:sz w:val="28"/>
          <w:szCs w:val="28"/>
        </w:rPr>
        <w:t>ован</w:t>
      </w:r>
      <w:r w:rsidRPr="00EE2A76">
        <w:rPr>
          <w:rFonts w:eastAsia="BVDNA+TimesNewRomanPSMT"/>
          <w:sz w:val="28"/>
          <w:szCs w:val="28"/>
        </w:rPr>
        <w:t xml:space="preserve"> федеральный проект «Оптимальная для восстановления здоровья медицинская реабилитация». В 2024 году утвержден перечень из 74 единиц медицинского оборудования для дооснащения медицинских организаций Кабардино-Балкарской Республики, осуществ</w:t>
      </w:r>
      <w:r w:rsidR="006A570F">
        <w:rPr>
          <w:rFonts w:eastAsia="BVDNA+TimesNewRomanPSMT"/>
          <w:sz w:val="28"/>
          <w:szCs w:val="28"/>
        </w:rPr>
        <w:t>ляющих медицинскую реабилитацию</w:t>
      </w:r>
      <w:r w:rsidRPr="00EE2A76">
        <w:rPr>
          <w:rFonts w:eastAsia="BVDNA+TimesNewRomanPSMT"/>
          <w:sz w:val="28"/>
          <w:szCs w:val="28"/>
        </w:rPr>
        <w:t xml:space="preserve">. </w:t>
      </w:r>
      <w:r w:rsidR="006A570F">
        <w:rPr>
          <w:rFonts w:eastAsia="BVDNA+TimesNewRomanPSMT"/>
          <w:sz w:val="28"/>
          <w:szCs w:val="28"/>
        </w:rPr>
        <w:t xml:space="preserve">На </w:t>
      </w:r>
      <w:r w:rsidRPr="00EE2A76">
        <w:rPr>
          <w:rFonts w:eastAsia="BVDNA+TimesNewRomanPSMT"/>
          <w:sz w:val="28"/>
          <w:szCs w:val="28"/>
        </w:rPr>
        <w:t>средства в размере 106</w:t>
      </w:r>
      <w:r w:rsidR="006A570F">
        <w:rPr>
          <w:rFonts w:eastAsia="BVDNA+TimesNewRomanPSMT"/>
          <w:sz w:val="28"/>
          <w:szCs w:val="28"/>
        </w:rPr>
        <w:t>,1</w:t>
      </w:r>
      <w:r w:rsidRPr="00EE2A76">
        <w:rPr>
          <w:rFonts w:eastAsia="BVDNA+TimesNewRomanPSMT"/>
          <w:sz w:val="28"/>
          <w:szCs w:val="28"/>
        </w:rPr>
        <w:t xml:space="preserve"> </w:t>
      </w:r>
      <w:r w:rsidR="006A570F">
        <w:rPr>
          <w:rFonts w:eastAsia="BVDNA+TimesNewRomanPSMT"/>
          <w:sz w:val="28"/>
          <w:szCs w:val="28"/>
        </w:rPr>
        <w:t>млн</w:t>
      </w:r>
      <w:r w:rsidRPr="00EE2A76">
        <w:rPr>
          <w:rFonts w:eastAsia="BVDNA+TimesNewRomanPSMT"/>
          <w:sz w:val="28"/>
          <w:szCs w:val="28"/>
        </w:rPr>
        <w:t xml:space="preserve">. рублей </w:t>
      </w:r>
      <w:r w:rsidR="006A570F">
        <w:rPr>
          <w:rFonts w:eastAsia="BVDNA+TimesNewRomanPSMT"/>
          <w:sz w:val="28"/>
          <w:szCs w:val="28"/>
        </w:rPr>
        <w:t>в</w:t>
      </w:r>
      <w:r w:rsidRPr="00EE2A76">
        <w:rPr>
          <w:rFonts w:eastAsia="BVDNA+TimesNewRomanPSMT"/>
          <w:sz w:val="28"/>
          <w:szCs w:val="28"/>
        </w:rPr>
        <w:t xml:space="preserve"> ГБУЗ «Республиканский детский реабилитационный центр» и ГБУЗ «Межрайонная многопрофильная больница» поставлено реабилитационное оборудование, в том числе тренажеры для верхних и нижних конечностей, физиотерапевтическое оборудование и т.д. </w:t>
      </w:r>
    </w:p>
    <w:p w14:paraId="17CC65AF" w14:textId="52E2731F" w:rsidR="00EE2A76" w:rsidRPr="00EE2A76" w:rsidRDefault="00EE2A76" w:rsidP="00EE2A76">
      <w:pPr>
        <w:ind w:firstLine="709"/>
        <w:jc w:val="both"/>
        <w:rPr>
          <w:rFonts w:eastAsia="BVDNA+TimesNewRomanPSMT"/>
          <w:sz w:val="28"/>
          <w:szCs w:val="28"/>
        </w:rPr>
      </w:pPr>
      <w:r w:rsidRPr="00EE2A76">
        <w:rPr>
          <w:rFonts w:eastAsia="BVDNA+TimesNewRomanPSMT"/>
          <w:sz w:val="28"/>
          <w:szCs w:val="28"/>
        </w:rPr>
        <w:t>В рамках регионального проекта «Борьба с сахарным диабетом» в 2024 году поставлен</w:t>
      </w:r>
      <w:r w:rsidR="00B512CD">
        <w:rPr>
          <w:rFonts w:eastAsia="BVDNA+TimesNewRomanPSMT"/>
          <w:sz w:val="28"/>
          <w:szCs w:val="28"/>
        </w:rPr>
        <w:t>ы</w:t>
      </w:r>
      <w:r w:rsidRPr="00EE2A76">
        <w:rPr>
          <w:rFonts w:eastAsia="BVDNA+TimesNewRomanPSMT"/>
          <w:sz w:val="28"/>
          <w:szCs w:val="28"/>
        </w:rPr>
        <w:t xml:space="preserve">  анализатор</w:t>
      </w:r>
      <w:r w:rsidR="006A570F">
        <w:rPr>
          <w:rFonts w:eastAsia="BVDNA+TimesNewRomanPSMT"/>
          <w:sz w:val="28"/>
          <w:szCs w:val="28"/>
        </w:rPr>
        <w:t>ы</w:t>
      </w:r>
      <w:r w:rsidRPr="00EE2A76">
        <w:rPr>
          <w:rFonts w:eastAsia="BVDNA+TimesNewRomanPSMT"/>
          <w:sz w:val="28"/>
          <w:szCs w:val="28"/>
        </w:rPr>
        <w:t xml:space="preserve"> гликированного гемоглобина для ГБУЗ «Республиканская клиническая больница», ГБУЗ «Республиканский детский клинический многопрофильный центр» и ГБУЗ «Республиканский клинический медико-хирургический центр» Минздрава КБР на сумму 4</w:t>
      </w:r>
      <w:r w:rsidR="006A570F">
        <w:rPr>
          <w:rFonts w:eastAsia="BVDNA+TimesNewRomanPSMT"/>
          <w:sz w:val="28"/>
          <w:szCs w:val="28"/>
        </w:rPr>
        <w:t>,</w:t>
      </w:r>
      <w:r w:rsidRPr="00EE2A76">
        <w:rPr>
          <w:rFonts w:eastAsia="BVDNA+TimesNewRomanPSMT"/>
          <w:sz w:val="28"/>
          <w:szCs w:val="28"/>
        </w:rPr>
        <w:t>2 млн. рублей.</w:t>
      </w:r>
      <w:r w:rsidR="00D34975">
        <w:rPr>
          <w:rFonts w:eastAsia="BVDNA+TimesNewRomanPSMT"/>
          <w:sz w:val="28"/>
          <w:szCs w:val="28"/>
        </w:rPr>
        <w:t xml:space="preserve"> Также системами непрерывного мониторинга глюкозы были обеспечены </w:t>
      </w:r>
      <w:r w:rsidR="00B512CD">
        <w:rPr>
          <w:rFonts w:eastAsia="BVDNA+TimesNewRomanPSMT"/>
          <w:sz w:val="28"/>
          <w:szCs w:val="28"/>
        </w:rPr>
        <w:t xml:space="preserve">16 </w:t>
      </w:r>
      <w:r w:rsidR="00D34975">
        <w:rPr>
          <w:rFonts w:eastAsia="BVDNA+TimesNewRomanPSMT"/>
          <w:sz w:val="28"/>
          <w:szCs w:val="28"/>
        </w:rPr>
        <w:t>беременны</w:t>
      </w:r>
      <w:r w:rsidR="00B512CD">
        <w:rPr>
          <w:rFonts w:eastAsia="BVDNA+TimesNewRomanPSMT"/>
          <w:sz w:val="28"/>
          <w:szCs w:val="28"/>
        </w:rPr>
        <w:t>х</w:t>
      </w:r>
      <w:r w:rsidR="00D34975">
        <w:rPr>
          <w:rFonts w:eastAsia="BVDNA+TimesNewRomanPSMT"/>
          <w:sz w:val="28"/>
          <w:szCs w:val="28"/>
        </w:rPr>
        <w:t xml:space="preserve">  женщин с сахарным диабетом на общую сумму 2,2 млн. руб., </w:t>
      </w:r>
      <w:r w:rsidR="00B512CD">
        <w:rPr>
          <w:rFonts w:eastAsia="BVDNA+TimesNewRomanPSMT"/>
          <w:sz w:val="28"/>
          <w:szCs w:val="28"/>
        </w:rPr>
        <w:t xml:space="preserve">16 </w:t>
      </w:r>
      <w:r w:rsidR="00D34975">
        <w:rPr>
          <w:rFonts w:eastAsia="BVDNA+TimesNewRomanPSMT"/>
          <w:sz w:val="28"/>
          <w:szCs w:val="28"/>
        </w:rPr>
        <w:t>дет</w:t>
      </w:r>
      <w:r w:rsidR="00B512CD">
        <w:rPr>
          <w:rFonts w:eastAsia="BVDNA+TimesNewRomanPSMT"/>
          <w:sz w:val="28"/>
          <w:szCs w:val="28"/>
        </w:rPr>
        <w:t xml:space="preserve">ей </w:t>
      </w:r>
      <w:r w:rsidR="00D34975">
        <w:rPr>
          <w:rFonts w:eastAsia="BVDNA+TimesNewRomanPSMT"/>
          <w:sz w:val="28"/>
          <w:szCs w:val="28"/>
        </w:rPr>
        <w:t xml:space="preserve">от 2 до 4 лет с сахарным диабетом 1 типа на общую сумму 2,3 млн. руб., </w:t>
      </w:r>
      <w:r w:rsidR="00B512CD">
        <w:rPr>
          <w:rFonts w:eastAsia="BVDNA+TimesNewRomanPSMT"/>
          <w:sz w:val="28"/>
          <w:szCs w:val="28"/>
        </w:rPr>
        <w:t>392 ребенка от</w:t>
      </w:r>
      <w:r w:rsidR="00D34975">
        <w:rPr>
          <w:rFonts w:eastAsia="BVDNA+TimesNewRomanPSMT"/>
          <w:sz w:val="28"/>
          <w:szCs w:val="28"/>
        </w:rPr>
        <w:t xml:space="preserve"> 4 до 17 лет с сахарным диабетом 1 т</w:t>
      </w:r>
      <w:r w:rsidR="00B512CD">
        <w:rPr>
          <w:rFonts w:eastAsia="BVDNA+TimesNewRomanPSMT"/>
          <w:sz w:val="28"/>
          <w:szCs w:val="28"/>
        </w:rPr>
        <w:t>ипа на общую сумму 46,0</w:t>
      </w:r>
      <w:r w:rsidR="00D34975">
        <w:rPr>
          <w:rFonts w:eastAsia="BVDNA+TimesNewRomanPSMT"/>
          <w:sz w:val="28"/>
          <w:szCs w:val="28"/>
        </w:rPr>
        <w:t xml:space="preserve"> млн. руб. </w:t>
      </w:r>
    </w:p>
    <w:p w14:paraId="53A3A81F" w14:textId="5D9A0CA9" w:rsidR="00EE2A76" w:rsidRPr="00EE2A76" w:rsidRDefault="00EE2A76" w:rsidP="00EE2A76">
      <w:pPr>
        <w:ind w:firstLine="709"/>
        <w:jc w:val="both"/>
        <w:rPr>
          <w:rFonts w:eastAsia="BVDNA+TimesNewRomanPSMT"/>
          <w:sz w:val="28"/>
          <w:szCs w:val="28"/>
        </w:rPr>
      </w:pPr>
      <w:r w:rsidRPr="00EE2A76">
        <w:rPr>
          <w:rFonts w:eastAsia="BVDNA+TimesNewRomanPSMT"/>
          <w:sz w:val="28"/>
          <w:szCs w:val="28"/>
        </w:rPr>
        <w:t>В рамках борьбы с социально значимыми заболеваниями в ГБУЗ «Туберкулезный диспансер» и ГБУЗ «ЦПБ со СПИДом и инфекционными заболеваниями» на сумму свыше 14</w:t>
      </w:r>
      <w:r w:rsidR="006A570F">
        <w:rPr>
          <w:rFonts w:eastAsia="BVDNA+TimesNewRomanPSMT"/>
          <w:sz w:val="28"/>
          <w:szCs w:val="28"/>
        </w:rPr>
        <w:t>,</w:t>
      </w:r>
      <w:r w:rsidRPr="00EE2A76">
        <w:rPr>
          <w:rFonts w:eastAsia="BVDNA+TimesNewRomanPSMT"/>
          <w:sz w:val="28"/>
          <w:szCs w:val="28"/>
        </w:rPr>
        <w:t xml:space="preserve">0 </w:t>
      </w:r>
      <w:r w:rsidR="006A570F">
        <w:rPr>
          <w:rFonts w:eastAsia="BVDNA+TimesNewRomanPSMT"/>
          <w:sz w:val="28"/>
          <w:szCs w:val="28"/>
        </w:rPr>
        <w:t>млн</w:t>
      </w:r>
      <w:r w:rsidRPr="00EE2A76">
        <w:rPr>
          <w:rFonts w:eastAsia="BVDNA+TimesNewRomanPSMT"/>
          <w:sz w:val="28"/>
          <w:szCs w:val="28"/>
        </w:rPr>
        <w:t>. руб. поставлены расходные материалы (тест-системы) для диагностики туберкулеза и ВИЧ-инфекции, соответственно.</w:t>
      </w:r>
      <w:r w:rsidR="001B1BAD">
        <w:rPr>
          <w:rFonts w:eastAsia="BVDNA+TimesNewRomanPSMT"/>
          <w:sz w:val="28"/>
          <w:szCs w:val="28"/>
        </w:rPr>
        <w:t xml:space="preserve"> П</w:t>
      </w:r>
      <w:r w:rsidR="001B1BAD" w:rsidRPr="001B1BAD">
        <w:rPr>
          <w:rFonts w:eastAsia="BVDNA+TimesNewRomanPSMT"/>
          <w:sz w:val="28"/>
          <w:szCs w:val="28"/>
        </w:rPr>
        <w:t xml:space="preserve">ротивовирусными лекарственными препаратами в амбулаторных условиях </w:t>
      </w:r>
      <w:r w:rsidR="001B1BAD">
        <w:rPr>
          <w:rFonts w:eastAsia="BVDNA+TimesNewRomanPSMT"/>
          <w:sz w:val="28"/>
          <w:szCs w:val="28"/>
        </w:rPr>
        <w:t>обеспечено 40 пациентов</w:t>
      </w:r>
      <w:r w:rsidR="001B1BAD" w:rsidRPr="001B1BAD">
        <w:rPr>
          <w:rFonts w:eastAsia="BVDNA+TimesNewRomanPSMT"/>
          <w:sz w:val="28"/>
          <w:szCs w:val="28"/>
        </w:rPr>
        <w:t xml:space="preserve">, находящихся под диспансерным наблюдением, с диагнозом </w:t>
      </w:r>
      <w:r w:rsidR="001B1BAD">
        <w:rPr>
          <w:rFonts w:eastAsia="BVDNA+TimesNewRomanPSMT"/>
          <w:sz w:val="28"/>
          <w:szCs w:val="28"/>
        </w:rPr>
        <w:t>«</w:t>
      </w:r>
      <w:r w:rsidR="001B1BAD" w:rsidRPr="001B1BAD">
        <w:rPr>
          <w:rFonts w:eastAsia="BVDNA+TimesNewRomanPSMT"/>
          <w:sz w:val="28"/>
          <w:szCs w:val="28"/>
        </w:rPr>
        <w:t>хронический вирусный гепатит С</w:t>
      </w:r>
      <w:r w:rsidR="001B1BAD">
        <w:rPr>
          <w:rFonts w:eastAsia="BVDNA+TimesNewRomanPSMT"/>
          <w:sz w:val="28"/>
          <w:szCs w:val="28"/>
        </w:rPr>
        <w:t>» на общую сумму 9,3 млн рублей.</w:t>
      </w:r>
    </w:p>
    <w:p w14:paraId="61B91D1B" w14:textId="4F95177E" w:rsidR="006026D3" w:rsidRPr="00334FFD" w:rsidRDefault="00EE2A76" w:rsidP="00EE2A76">
      <w:pPr>
        <w:ind w:firstLine="709"/>
        <w:jc w:val="both"/>
        <w:rPr>
          <w:rFonts w:eastAsia="BVDNA+TimesNewRomanPSMT"/>
          <w:sz w:val="28"/>
          <w:szCs w:val="28"/>
        </w:rPr>
      </w:pPr>
      <w:r w:rsidRPr="00EE2A76">
        <w:rPr>
          <w:rFonts w:eastAsia="BVDNA+TimesNewRomanPSMT"/>
          <w:sz w:val="28"/>
          <w:szCs w:val="28"/>
        </w:rPr>
        <w:t>В ГБУЗ «Перинатальный центр» на сумму свыше 10</w:t>
      </w:r>
      <w:r w:rsidR="006A570F">
        <w:rPr>
          <w:rFonts w:eastAsia="BVDNA+TimesNewRomanPSMT"/>
          <w:sz w:val="28"/>
          <w:szCs w:val="28"/>
        </w:rPr>
        <w:t>,0 млн</w:t>
      </w:r>
      <w:r w:rsidRPr="00EE2A76">
        <w:rPr>
          <w:rFonts w:eastAsia="BVDNA+TimesNewRomanPSMT"/>
          <w:sz w:val="28"/>
          <w:szCs w:val="28"/>
        </w:rPr>
        <w:t>. руб. поставлены реагенты и расходные материалы для пренатального скрининга и пренатальной диагностики.</w:t>
      </w:r>
      <w:r w:rsidR="00D34975">
        <w:rPr>
          <w:rFonts w:eastAsia="BVDNA+TimesNewRomanPSMT"/>
          <w:sz w:val="28"/>
          <w:szCs w:val="28"/>
        </w:rPr>
        <w:t xml:space="preserve"> </w:t>
      </w:r>
      <w:r w:rsidR="00366B1A">
        <w:rPr>
          <w:rFonts w:eastAsia="BVDNA+TimesNewRomanPSMT"/>
          <w:sz w:val="28"/>
          <w:szCs w:val="28"/>
        </w:rPr>
        <w:t xml:space="preserve">Кроме того, </w:t>
      </w:r>
      <w:r w:rsidR="00B512CD">
        <w:rPr>
          <w:rFonts w:eastAsia="BVDNA+TimesNewRomanPSMT"/>
          <w:sz w:val="28"/>
          <w:szCs w:val="28"/>
        </w:rPr>
        <w:t>в рамках регионального проекта «Расширенный неонатальный скрининг» м</w:t>
      </w:r>
      <w:r w:rsidR="00D34975">
        <w:rPr>
          <w:rFonts w:eastAsia="BVDNA+TimesNewRomanPSMT"/>
          <w:sz w:val="28"/>
          <w:szCs w:val="28"/>
        </w:rPr>
        <w:t xml:space="preserve">ассовое обследование на </w:t>
      </w:r>
      <w:r w:rsidR="00B512CD">
        <w:rPr>
          <w:rFonts w:eastAsia="BVDNA+TimesNewRomanPSMT"/>
          <w:sz w:val="28"/>
          <w:szCs w:val="28"/>
        </w:rPr>
        <w:t xml:space="preserve"> 32 </w:t>
      </w:r>
      <w:r w:rsidR="00D34975">
        <w:rPr>
          <w:rFonts w:eastAsia="BVDNA+TimesNewRomanPSMT"/>
          <w:sz w:val="28"/>
          <w:szCs w:val="28"/>
        </w:rPr>
        <w:t xml:space="preserve">врожденные и (или) наследственные </w:t>
      </w:r>
      <w:r w:rsidR="00B512CD">
        <w:rPr>
          <w:rFonts w:eastAsia="BVDNA+TimesNewRomanPSMT"/>
          <w:sz w:val="28"/>
          <w:szCs w:val="28"/>
        </w:rPr>
        <w:t>патологии развития</w:t>
      </w:r>
      <w:r w:rsidR="00D34975">
        <w:rPr>
          <w:rFonts w:eastAsia="BVDNA+TimesNewRomanPSMT"/>
          <w:sz w:val="28"/>
          <w:szCs w:val="28"/>
        </w:rPr>
        <w:t xml:space="preserve"> прошли </w:t>
      </w:r>
      <w:r w:rsidR="00B512CD">
        <w:rPr>
          <w:rFonts w:eastAsia="BVDNA+TimesNewRomanPSMT"/>
          <w:sz w:val="28"/>
          <w:szCs w:val="28"/>
        </w:rPr>
        <w:t>порядка 11</w:t>
      </w:r>
      <w:r w:rsidR="00D34975">
        <w:rPr>
          <w:rFonts w:eastAsia="BVDNA+TimesNewRomanPSMT"/>
          <w:sz w:val="28"/>
          <w:szCs w:val="28"/>
        </w:rPr>
        <w:t xml:space="preserve"> тыс. </w:t>
      </w:r>
      <w:r w:rsidR="00B512CD">
        <w:rPr>
          <w:rFonts w:eastAsia="BVDNA+TimesNewRomanPSMT"/>
          <w:sz w:val="28"/>
          <w:szCs w:val="28"/>
        </w:rPr>
        <w:t>новорожденных на общую сумму 45 млн рублей</w:t>
      </w:r>
      <w:r w:rsidR="00D34975">
        <w:rPr>
          <w:rFonts w:eastAsia="BVDNA+TimesNewRomanPSMT"/>
          <w:sz w:val="28"/>
          <w:szCs w:val="28"/>
        </w:rPr>
        <w:t>.</w:t>
      </w:r>
    </w:p>
    <w:sectPr w:rsidR="006026D3" w:rsidRPr="00334FFD" w:rsidSect="00D23AD3">
      <w:footerReference w:type="default" r:id="rId7"/>
      <w:pgSz w:w="11906" w:h="16838"/>
      <w:pgMar w:top="567" w:right="849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3B67E" w14:textId="77777777" w:rsidR="007259D1" w:rsidRDefault="007259D1">
      <w:r>
        <w:separator/>
      </w:r>
    </w:p>
  </w:endnote>
  <w:endnote w:type="continuationSeparator" w:id="0">
    <w:p w14:paraId="11087B4E" w14:textId="77777777" w:rsidR="007259D1" w:rsidRDefault="007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VDNA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61CB9" w14:textId="77777777" w:rsidR="008D2125" w:rsidRDefault="007259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E88B" w14:textId="77777777" w:rsidR="007259D1" w:rsidRDefault="007259D1">
      <w:r>
        <w:separator/>
      </w:r>
    </w:p>
  </w:footnote>
  <w:footnote w:type="continuationSeparator" w:id="0">
    <w:p w14:paraId="66B76D26" w14:textId="77777777" w:rsidR="007259D1" w:rsidRDefault="0072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D3"/>
    <w:rsid w:val="0000128A"/>
    <w:rsid w:val="00012F8C"/>
    <w:rsid w:val="00032569"/>
    <w:rsid w:val="00033F57"/>
    <w:rsid w:val="00046E25"/>
    <w:rsid w:val="00053C03"/>
    <w:rsid w:val="000C2668"/>
    <w:rsid w:val="000D0BD6"/>
    <w:rsid w:val="000F4B7F"/>
    <w:rsid w:val="00106389"/>
    <w:rsid w:val="001216FA"/>
    <w:rsid w:val="00197660"/>
    <w:rsid w:val="001A19D9"/>
    <w:rsid w:val="001B1BAD"/>
    <w:rsid w:val="001B2687"/>
    <w:rsid w:val="001D4773"/>
    <w:rsid w:val="001F479B"/>
    <w:rsid w:val="002035A4"/>
    <w:rsid w:val="00232D8E"/>
    <w:rsid w:val="002475AC"/>
    <w:rsid w:val="002618F9"/>
    <w:rsid w:val="002A5C0E"/>
    <w:rsid w:val="002A679D"/>
    <w:rsid w:val="002B2BA4"/>
    <w:rsid w:val="002D3D98"/>
    <w:rsid w:val="002F00B0"/>
    <w:rsid w:val="00312CFA"/>
    <w:rsid w:val="00334FFD"/>
    <w:rsid w:val="00354FE0"/>
    <w:rsid w:val="003608CD"/>
    <w:rsid w:val="00366B1A"/>
    <w:rsid w:val="003B2EA9"/>
    <w:rsid w:val="003C2A61"/>
    <w:rsid w:val="00401F29"/>
    <w:rsid w:val="004351BB"/>
    <w:rsid w:val="00445DAA"/>
    <w:rsid w:val="004A3B29"/>
    <w:rsid w:val="004B24AF"/>
    <w:rsid w:val="004B3010"/>
    <w:rsid w:val="00513788"/>
    <w:rsid w:val="00550A9B"/>
    <w:rsid w:val="00577C9F"/>
    <w:rsid w:val="005D72B3"/>
    <w:rsid w:val="006026D3"/>
    <w:rsid w:val="00610DBF"/>
    <w:rsid w:val="006157A8"/>
    <w:rsid w:val="0066409B"/>
    <w:rsid w:val="00677EA0"/>
    <w:rsid w:val="00681649"/>
    <w:rsid w:val="006A570F"/>
    <w:rsid w:val="006D100C"/>
    <w:rsid w:val="006F6ADF"/>
    <w:rsid w:val="00713CE5"/>
    <w:rsid w:val="007216F6"/>
    <w:rsid w:val="007259D1"/>
    <w:rsid w:val="007F3F03"/>
    <w:rsid w:val="00817253"/>
    <w:rsid w:val="008566C5"/>
    <w:rsid w:val="008623B1"/>
    <w:rsid w:val="00873A0E"/>
    <w:rsid w:val="0088308F"/>
    <w:rsid w:val="008A77F6"/>
    <w:rsid w:val="008C0B14"/>
    <w:rsid w:val="008C6451"/>
    <w:rsid w:val="008E5DFD"/>
    <w:rsid w:val="009224BE"/>
    <w:rsid w:val="0095204F"/>
    <w:rsid w:val="00955567"/>
    <w:rsid w:val="0096792A"/>
    <w:rsid w:val="009D12B1"/>
    <w:rsid w:val="009E5F1F"/>
    <w:rsid w:val="00A05070"/>
    <w:rsid w:val="00A37EA9"/>
    <w:rsid w:val="00A541F9"/>
    <w:rsid w:val="00A73C16"/>
    <w:rsid w:val="00A7548B"/>
    <w:rsid w:val="00A754DB"/>
    <w:rsid w:val="00AB7AB3"/>
    <w:rsid w:val="00AF2FF3"/>
    <w:rsid w:val="00B512CD"/>
    <w:rsid w:val="00BC1F7D"/>
    <w:rsid w:val="00C47A8E"/>
    <w:rsid w:val="00C6109F"/>
    <w:rsid w:val="00D17C3B"/>
    <w:rsid w:val="00D23AD3"/>
    <w:rsid w:val="00D34975"/>
    <w:rsid w:val="00DC2C4C"/>
    <w:rsid w:val="00DD3317"/>
    <w:rsid w:val="00DD4921"/>
    <w:rsid w:val="00E154B7"/>
    <w:rsid w:val="00E2671E"/>
    <w:rsid w:val="00E579D7"/>
    <w:rsid w:val="00E813C2"/>
    <w:rsid w:val="00EB24DF"/>
    <w:rsid w:val="00EE2A76"/>
    <w:rsid w:val="00EE7FB1"/>
    <w:rsid w:val="00F07C5F"/>
    <w:rsid w:val="00F12F27"/>
    <w:rsid w:val="00F21063"/>
    <w:rsid w:val="00F806FA"/>
    <w:rsid w:val="00F93612"/>
    <w:rsid w:val="00FA4842"/>
    <w:rsid w:val="00FB3787"/>
    <w:rsid w:val="00FB6783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C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3A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3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3A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3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Админ</cp:lastModifiedBy>
  <cp:revision>2</cp:revision>
  <dcterms:created xsi:type="dcterms:W3CDTF">2025-03-24T10:06:00Z</dcterms:created>
  <dcterms:modified xsi:type="dcterms:W3CDTF">2025-03-24T10:06:00Z</dcterms:modified>
</cp:coreProperties>
</file>